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7E33B959" w:rsidR="009777F6" w:rsidRPr="00726A8E" w:rsidRDefault="009777F6" w:rsidP="009777F6">
      <w:pPr>
        <w:pStyle w:val="CRCoverPage"/>
        <w:tabs>
          <w:tab w:val="right" w:pos="9639"/>
        </w:tabs>
        <w:spacing w:after="0"/>
        <w:rPr>
          <w:b/>
          <w:i/>
          <w:sz w:val="28"/>
          <w:lang w:val="de-DE"/>
        </w:rPr>
      </w:pPr>
      <w:r w:rsidRPr="00726A8E">
        <w:rPr>
          <w:b/>
          <w:sz w:val="24"/>
          <w:lang w:val="de-DE"/>
        </w:rPr>
        <w:t>3GPP TSG-RAN WG2 #12</w:t>
      </w:r>
      <w:r w:rsidR="00726A8E">
        <w:rPr>
          <w:b/>
          <w:sz w:val="24"/>
          <w:lang w:val="de-DE"/>
        </w:rPr>
        <w:t>6</w:t>
      </w:r>
      <w:r w:rsidRPr="00726A8E">
        <w:rPr>
          <w:b/>
          <w:i/>
          <w:sz w:val="28"/>
          <w:lang w:val="de-DE"/>
        </w:rPr>
        <w:tab/>
      </w:r>
      <w:r w:rsidR="00B00BE8" w:rsidRPr="00B00BE8">
        <w:rPr>
          <w:rFonts w:cs="Arial"/>
          <w:b/>
          <w:bCs/>
          <w:color w:val="000000"/>
          <w:sz w:val="28"/>
          <w:szCs w:val="28"/>
          <w:lang w:val="de-DE"/>
        </w:rPr>
        <w:t>R2-2404816</w:t>
      </w:r>
    </w:p>
    <w:p w14:paraId="3A13DE25" w14:textId="4D758B78" w:rsidR="009777F6" w:rsidRDefault="006C25B0" w:rsidP="009777F6">
      <w:pPr>
        <w:pStyle w:val="CRCoverPage"/>
        <w:tabs>
          <w:tab w:val="right" w:pos="9639"/>
        </w:tabs>
        <w:spacing w:after="0"/>
        <w:rPr>
          <w:b/>
          <w:noProof/>
          <w:sz w:val="24"/>
        </w:rPr>
      </w:pPr>
      <w:r>
        <w:rPr>
          <w:b/>
          <w:noProof/>
          <w:sz w:val="24"/>
        </w:rPr>
        <w:t>Fukuoka</w:t>
      </w:r>
      <w:r w:rsidR="009777F6">
        <w:rPr>
          <w:b/>
          <w:noProof/>
          <w:sz w:val="24"/>
        </w:rPr>
        <w:t xml:space="preserve">, </w:t>
      </w:r>
      <w:r>
        <w:rPr>
          <w:b/>
          <w:noProof/>
          <w:sz w:val="24"/>
        </w:rPr>
        <w:t>Japan</w:t>
      </w:r>
      <w:r w:rsidR="009777F6">
        <w:rPr>
          <w:b/>
          <w:noProof/>
          <w:sz w:val="24"/>
        </w:rPr>
        <w:t xml:space="preserve">, </w:t>
      </w:r>
      <w:r w:rsidR="007C515F">
        <w:rPr>
          <w:b/>
          <w:noProof/>
          <w:sz w:val="24"/>
        </w:rPr>
        <w:t>20</w:t>
      </w:r>
      <w:r w:rsidR="009777F6" w:rsidRPr="008637A2">
        <w:rPr>
          <w:b/>
          <w:noProof/>
          <w:sz w:val="24"/>
          <w:vertAlign w:val="superscript"/>
        </w:rPr>
        <w:t>th</w:t>
      </w:r>
      <w:r w:rsidR="009777F6">
        <w:rPr>
          <w:b/>
          <w:noProof/>
          <w:sz w:val="24"/>
        </w:rPr>
        <w:t xml:space="preserve"> – </w:t>
      </w:r>
      <w:r w:rsidR="007C515F">
        <w:rPr>
          <w:b/>
          <w:noProof/>
          <w:sz w:val="24"/>
        </w:rPr>
        <w:t>24</w:t>
      </w:r>
      <w:r w:rsidR="009777F6" w:rsidRPr="00604584">
        <w:rPr>
          <w:b/>
          <w:noProof/>
          <w:sz w:val="24"/>
          <w:vertAlign w:val="superscript"/>
        </w:rPr>
        <w:t>th</w:t>
      </w:r>
      <w:r w:rsidR="009777F6">
        <w:rPr>
          <w:b/>
          <w:noProof/>
          <w:sz w:val="24"/>
        </w:rPr>
        <w:t xml:space="preserve"> </w:t>
      </w:r>
      <w:r>
        <w:rPr>
          <w:b/>
          <w:noProof/>
          <w:sz w:val="24"/>
        </w:rPr>
        <w:t>May</w:t>
      </w:r>
      <w:r w:rsidR="00C65E63">
        <w:rPr>
          <w:b/>
          <w:noProof/>
          <w:sz w:val="24"/>
        </w:rPr>
        <w:t xml:space="preserve"> </w:t>
      </w:r>
      <w:r w:rsidR="009777F6">
        <w:rPr>
          <w:b/>
          <w:noProof/>
          <w:sz w:val="24"/>
        </w:rPr>
        <w:t>202</w:t>
      </w:r>
      <w:r w:rsidR="00C65E63">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1D09527A"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8.1.2.</w:t>
      </w:r>
      <w:r w:rsidR="00AA51D2">
        <w:rPr>
          <w:rFonts w:cs="Arial"/>
          <w:b/>
          <w:bCs/>
          <w:sz w:val="24"/>
        </w:rPr>
        <w:t>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7C132EFB" w:rsidR="00136F38" w:rsidRPr="002D1665" w:rsidRDefault="00283E0E" w:rsidP="001962F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6C25B0" w:rsidRPr="006C25B0">
        <w:rPr>
          <w:rFonts w:cs="Arial"/>
          <w:b/>
          <w:bCs/>
          <w:sz w:val="24"/>
        </w:rPr>
        <w:t xml:space="preserve">LCM for </w:t>
      </w:r>
      <w:r w:rsidR="00F70452">
        <w:rPr>
          <w:rFonts w:cs="Arial"/>
          <w:b/>
          <w:bCs/>
          <w:sz w:val="24"/>
        </w:rPr>
        <w:t>AIML based beam management with UE-sided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E5179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5AC49143" w14:textId="60DB107A" w:rsidR="00E51798" w:rsidRPr="00B257A3" w:rsidRDefault="00FB0C6E"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n this paper, we discuss issues related to the</w:t>
      </w:r>
      <w:r w:rsidR="00FF2760">
        <w:rPr>
          <w:rFonts w:eastAsiaTheme="minorEastAsia" w:cs="Arial"/>
          <w:lang w:eastAsia="zh-CN"/>
        </w:rPr>
        <w:t xml:space="preserve"> functionality</w:t>
      </w:r>
      <w:r w:rsidR="002F56F7">
        <w:rPr>
          <w:rFonts w:eastAsiaTheme="minorEastAsia" w:cs="Arial"/>
          <w:lang w:eastAsia="zh-CN"/>
        </w:rPr>
        <w:t>-</w:t>
      </w:r>
      <w:r w:rsidR="00FF2760">
        <w:rPr>
          <w:rFonts w:eastAsiaTheme="minorEastAsia" w:cs="Arial"/>
          <w:lang w:eastAsia="zh-CN"/>
        </w:rPr>
        <w:t>based</w:t>
      </w:r>
      <w:r>
        <w:rPr>
          <w:rFonts w:eastAsiaTheme="minorEastAsia" w:cs="Arial"/>
          <w:lang w:eastAsia="zh-CN"/>
        </w:rPr>
        <w:t xml:space="preserve"> LCM for AIML based beam management with UE-sided model.</w:t>
      </w:r>
    </w:p>
    <w:p w14:paraId="312A133C" w14:textId="05647FB9" w:rsidR="0073702A" w:rsidRDefault="005F6015" w:rsidP="00BF32E7">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1FD8D1DB" w14:textId="3FBACC4C" w:rsidR="00345526" w:rsidRDefault="00345526" w:rsidP="00345526">
      <w:pPr>
        <w:pStyle w:val="Heading2"/>
        <w:rPr>
          <w:rFonts w:eastAsia="宋体"/>
          <w:lang w:eastAsia="zh-CN"/>
        </w:rPr>
      </w:pPr>
      <w:r>
        <w:rPr>
          <w:rFonts w:eastAsia="宋体"/>
          <w:lang w:eastAsia="zh-CN"/>
        </w:rPr>
        <w:t>2.1 Management of UE-sided model</w:t>
      </w:r>
    </w:p>
    <w:p w14:paraId="148F7BE9" w14:textId="1AEE08BE" w:rsidR="00CB3632" w:rsidRPr="00194A52" w:rsidRDefault="00866C2A" w:rsidP="00194A52">
      <w:pPr>
        <w:rPr>
          <w:rFonts w:eastAsia="宋体"/>
        </w:rPr>
      </w:pPr>
      <w:r>
        <w:rPr>
          <w:rFonts w:eastAsia="宋体"/>
          <w:lang w:eastAsia="zh-CN"/>
        </w:rPr>
        <w:t xml:space="preserve">As captured in TR38.843, the management of a UE-sided model consists of </w:t>
      </w:r>
      <w:r w:rsidR="00062DD8">
        <w:t xml:space="preserve">(de)activation, selection, switching, and fallback. </w:t>
      </w:r>
      <w:r>
        <w:rPr>
          <w:rFonts w:eastAsia="宋体" w:hint="eastAsia"/>
          <w:lang w:eastAsia="zh-CN"/>
        </w:rPr>
        <w:t>I</w:t>
      </w:r>
      <w:r>
        <w:rPr>
          <w:rFonts w:eastAsia="宋体"/>
          <w:lang w:eastAsia="zh-CN"/>
        </w:rPr>
        <w:t>t has been raised by some companies in the last meeting that</w:t>
      </w:r>
      <w:r w:rsidR="00062DD8">
        <w:rPr>
          <w:rFonts w:eastAsia="宋体"/>
          <w:lang w:eastAsia="zh-CN"/>
        </w:rPr>
        <w:t xml:space="preserve"> the operation of “selection”, “switching”, and “fallback” could be achieved by deactivating one model and activation another model. </w:t>
      </w:r>
      <w:r w:rsidR="00CB3632">
        <w:rPr>
          <w:rFonts w:eastAsia="宋体"/>
          <w:lang w:eastAsia="zh-CN"/>
        </w:rPr>
        <w:t xml:space="preserve">Thus, maybe eventually we only need to define “activation” and “deactivation” of UE-sided models. </w:t>
      </w:r>
      <w:r w:rsidR="007A5664">
        <w:rPr>
          <w:rFonts w:eastAsia="宋体"/>
          <w:lang w:eastAsia="zh-CN"/>
        </w:rPr>
        <w:t xml:space="preserve">It is true </w:t>
      </w:r>
      <w:r w:rsidR="00CB3632">
        <w:rPr>
          <w:rFonts w:eastAsia="宋体"/>
          <w:lang w:eastAsia="zh-CN"/>
        </w:rPr>
        <w:t>from the perspective of UE behaviour</w:t>
      </w:r>
      <w:r w:rsidR="007A5664">
        <w:rPr>
          <w:rFonts w:eastAsia="宋体"/>
          <w:lang w:eastAsia="zh-CN"/>
        </w:rPr>
        <w:t xml:space="preserve">, on the other hand, </w:t>
      </w:r>
      <w:r w:rsidR="005D4A11">
        <w:rPr>
          <w:rFonts w:eastAsia="宋体"/>
          <w:lang w:eastAsia="zh-CN"/>
        </w:rPr>
        <w:t>from signalling perspective there might be a difference, e.g., u</w:t>
      </w:r>
      <w:r w:rsidR="005D4A11" w:rsidRPr="00194A52">
        <w:rPr>
          <w:rFonts w:eastAsia="宋体"/>
          <w:lang w:eastAsia="zh-CN"/>
        </w:rPr>
        <w:t xml:space="preserve">sing one “fallback” indication instead of combination of “deactivation” and “activation” indications. For the signalling design we can leave the discussion to stage 3 details. </w:t>
      </w:r>
    </w:p>
    <w:p w14:paraId="4D1C23EA" w14:textId="5F14F5D9" w:rsidR="00345526" w:rsidRPr="00194A52" w:rsidRDefault="00345526" w:rsidP="00345526">
      <w:pPr>
        <w:pStyle w:val="Proposal"/>
        <w:rPr>
          <w:rFonts w:eastAsia="宋体"/>
        </w:rPr>
      </w:pPr>
      <w:bookmarkStart w:id="4" w:name="_Toc166230309"/>
      <w:r w:rsidRPr="00194A52">
        <w:rPr>
          <w:rFonts w:eastAsia="宋体"/>
        </w:rPr>
        <w:t xml:space="preserve">From UE </w:t>
      </w:r>
      <w:r w:rsidR="005D4A11" w:rsidRPr="00194A52">
        <w:rPr>
          <w:rFonts w:eastAsia="宋体"/>
        </w:rPr>
        <w:t>behaviour</w:t>
      </w:r>
      <w:r w:rsidRPr="00194A52">
        <w:rPr>
          <w:rFonts w:eastAsia="宋体"/>
        </w:rPr>
        <w:t xml:space="preserve"> perspective, RAN2 confirms that </w:t>
      </w:r>
      <w:r w:rsidR="005D4A11" w:rsidRPr="00194A52">
        <w:rPr>
          <w:rFonts w:eastAsia="宋体"/>
        </w:rPr>
        <w:t>UE-sided model</w:t>
      </w:r>
      <w:r w:rsidR="008F7B28" w:rsidRPr="00194A52">
        <w:rPr>
          <w:rFonts w:eastAsia="宋体"/>
        </w:rPr>
        <w:t>/functionality</w:t>
      </w:r>
      <w:r w:rsidR="005D4A11" w:rsidRPr="00194A52">
        <w:rPr>
          <w:rFonts w:eastAsia="宋体"/>
        </w:rPr>
        <w:t xml:space="preserve"> </w:t>
      </w:r>
      <w:r w:rsidRPr="00194A52">
        <w:rPr>
          <w:rFonts w:eastAsia="宋体"/>
        </w:rPr>
        <w:t>selection/</w:t>
      </w:r>
      <w:r w:rsidR="005D4A11" w:rsidRPr="00194A52">
        <w:rPr>
          <w:rFonts w:eastAsia="宋体"/>
        </w:rPr>
        <w:t>switching</w:t>
      </w:r>
      <w:r w:rsidRPr="00194A52">
        <w:rPr>
          <w:rFonts w:eastAsia="宋体"/>
        </w:rPr>
        <w:t>/fallback can be achieved by activation/deactivation. FFS the signa</w:t>
      </w:r>
      <w:r w:rsidR="00FC215D" w:rsidRPr="00194A52">
        <w:rPr>
          <w:rFonts w:eastAsia="宋体"/>
        </w:rPr>
        <w:t>ll</w:t>
      </w:r>
      <w:r w:rsidRPr="00194A52">
        <w:rPr>
          <w:rFonts w:eastAsia="宋体"/>
        </w:rPr>
        <w:t>ing impact.</w:t>
      </w:r>
      <w:bookmarkEnd w:id="4"/>
    </w:p>
    <w:p w14:paraId="3D886648" w14:textId="77777777" w:rsidR="00345526" w:rsidRPr="00194A52" w:rsidRDefault="00345526" w:rsidP="00345526">
      <w:pPr>
        <w:rPr>
          <w:rFonts w:eastAsia="宋体"/>
          <w:lang w:eastAsia="zh-CN"/>
        </w:rPr>
      </w:pPr>
    </w:p>
    <w:p w14:paraId="241A12A2" w14:textId="04191598" w:rsidR="00866C2A" w:rsidRPr="00194A52" w:rsidRDefault="005D4A11" w:rsidP="00866C2A">
      <w:pPr>
        <w:rPr>
          <w:rFonts w:eastAsia="宋体"/>
          <w:lang w:eastAsia="zh-CN"/>
        </w:rPr>
      </w:pPr>
      <w:r w:rsidRPr="00194A52">
        <w:rPr>
          <w:rFonts w:eastAsia="宋体"/>
          <w:lang w:eastAsia="zh-CN"/>
        </w:rPr>
        <w:t>Speaking of UE-sided model fallback, i</w:t>
      </w:r>
      <w:r w:rsidR="00866C2A" w:rsidRPr="00194A52">
        <w:rPr>
          <w:rFonts w:eastAsia="宋体"/>
          <w:lang w:eastAsia="zh-CN"/>
        </w:rPr>
        <w:t xml:space="preserve">t is acknowledged that the efficacy of AIML models can fluctuate significantly due to various factors, including environmental conditions, specific scenarios, and UE hardware constraints like memory capacity. Therefore, to ensure the reliable operation of beam management in all environments/scenarios, it is deemed critical to have a default method in place for UE to fallback, which can be AIML based or non-AIML based that works in general. </w:t>
      </w:r>
    </w:p>
    <w:p w14:paraId="174993FD" w14:textId="067BC2BA" w:rsidR="00866C2A" w:rsidRPr="00194A52" w:rsidRDefault="00866C2A" w:rsidP="00866C2A">
      <w:pPr>
        <w:pStyle w:val="Proposal"/>
        <w:rPr>
          <w:rFonts w:eastAsia="宋体"/>
        </w:rPr>
      </w:pPr>
      <w:bookmarkStart w:id="5" w:name="_Toc166230310"/>
      <w:r w:rsidRPr="00194A52">
        <w:rPr>
          <w:rFonts w:eastAsia="宋体"/>
        </w:rPr>
        <w:t>For AIML based BM with UE-sided model</w:t>
      </w:r>
      <w:r w:rsidR="008F7B28" w:rsidRPr="00194A52">
        <w:rPr>
          <w:rFonts w:eastAsia="宋体"/>
        </w:rPr>
        <w:t>/functionality</w:t>
      </w:r>
      <w:r w:rsidRPr="00194A52">
        <w:rPr>
          <w:rFonts w:eastAsia="宋体"/>
        </w:rPr>
        <w:t>, a default method (AIML or non-AIML) should be always in place for UE to fallback upon.</w:t>
      </w:r>
      <w:bookmarkEnd w:id="5"/>
    </w:p>
    <w:p w14:paraId="655C56D7" w14:textId="77777777" w:rsidR="00866C2A" w:rsidRPr="00194A52" w:rsidRDefault="00866C2A" w:rsidP="00194A52">
      <w:pPr>
        <w:rPr>
          <w:rFonts w:eastAsia="宋体"/>
          <w:lang w:eastAsia="zh-CN"/>
        </w:rPr>
      </w:pPr>
    </w:p>
    <w:p w14:paraId="1B53DD07" w14:textId="4B2DD9D6" w:rsidR="00D91768" w:rsidRDefault="00D44707" w:rsidP="00194A52">
      <w:pPr>
        <w:pStyle w:val="Heading2"/>
        <w:rPr>
          <w:rFonts w:eastAsia="宋体"/>
          <w:lang w:eastAsia="zh-CN"/>
        </w:rPr>
      </w:pPr>
      <w:r w:rsidRPr="00194A52">
        <w:rPr>
          <w:rFonts w:eastAsia="宋体"/>
          <w:lang w:eastAsia="zh-CN"/>
        </w:rPr>
        <w:t>2.1</w:t>
      </w:r>
      <w:r w:rsidR="00871EBF" w:rsidRPr="00194A52">
        <w:rPr>
          <w:rFonts w:eastAsia="宋体"/>
          <w:lang w:eastAsia="zh-CN"/>
        </w:rPr>
        <w:t>.1</w:t>
      </w:r>
      <w:r w:rsidRPr="00194A52">
        <w:rPr>
          <w:rFonts w:eastAsia="宋体"/>
          <w:lang w:eastAsia="zh-CN"/>
        </w:rPr>
        <w:tab/>
        <w:t>Network decision</w:t>
      </w:r>
      <w:r w:rsidR="0042434B">
        <w:rPr>
          <w:rFonts w:eastAsia="宋体"/>
          <w:lang w:eastAsia="zh-CN"/>
        </w:rPr>
        <w:t xml:space="preserve"> and</w:t>
      </w:r>
      <w:r w:rsidRPr="00194A52">
        <w:rPr>
          <w:rFonts w:eastAsia="宋体"/>
          <w:lang w:eastAsia="zh-CN"/>
        </w:rPr>
        <w:t xml:space="preserve"> Network-initiated</w:t>
      </w:r>
    </w:p>
    <w:p w14:paraId="74EB57B7" w14:textId="77777777" w:rsidR="00346E44" w:rsidRPr="00194A52" w:rsidRDefault="00346E44" w:rsidP="00346E44">
      <w:pPr>
        <w:rPr>
          <w:noProof/>
        </w:rPr>
      </w:pPr>
      <w:r w:rsidRPr="00194A52">
        <w:rPr>
          <w:rFonts w:eastAsia="宋体" w:hint="eastAsia"/>
          <w:lang w:eastAsia="zh-CN"/>
        </w:rPr>
        <w:t>I</w:t>
      </w:r>
      <w:r w:rsidRPr="00194A52">
        <w:rPr>
          <w:rFonts w:eastAsia="宋体"/>
          <w:lang w:eastAsia="zh-CN"/>
        </w:rPr>
        <w:t xml:space="preserve">n the last RAN2 meeting, it was agreed to support </w:t>
      </w:r>
      <w:r w:rsidRPr="00194A52">
        <w:rPr>
          <w:noProof/>
        </w:rPr>
        <w:t>“network decision, network-initiated” scenario as a baseline for UE-sided model manangement. “UE autonomous, decision reported to the network”, “Network decision, UE-initiated” can be further considered, while “UE-autonomous, UE’s decision is not reported to the network” is excluded.</w:t>
      </w:r>
    </w:p>
    <w:p w14:paraId="0390F541" w14:textId="77777777" w:rsidR="00346E44" w:rsidRPr="00194A52" w:rsidRDefault="00346E44" w:rsidP="00346E44">
      <w:pPr>
        <w:pStyle w:val="Doc-text2"/>
        <w:pBdr>
          <w:top w:val="single" w:sz="4" w:space="1" w:color="auto"/>
          <w:left w:val="single" w:sz="4" w:space="4" w:color="auto"/>
          <w:bottom w:val="single" w:sz="4" w:space="1" w:color="auto"/>
          <w:right w:val="single" w:sz="4" w:space="4" w:color="auto"/>
        </w:pBdr>
        <w:ind w:left="1259" w:firstLine="0"/>
        <w:rPr>
          <w:b/>
          <w:bCs/>
          <w:noProof/>
        </w:rPr>
      </w:pPr>
      <w:r w:rsidRPr="00194A52">
        <w:rPr>
          <w:b/>
          <w:bCs/>
          <w:noProof/>
        </w:rPr>
        <w:t>Agreements:</w:t>
      </w:r>
    </w:p>
    <w:p w14:paraId="6B1D7622" w14:textId="77777777" w:rsidR="00346E44" w:rsidRPr="00194A52" w:rsidRDefault="00346E44" w:rsidP="00346E44">
      <w:pPr>
        <w:pStyle w:val="Doc-text2"/>
        <w:pBdr>
          <w:top w:val="single" w:sz="4" w:space="1" w:color="auto"/>
          <w:left w:val="single" w:sz="4" w:space="4" w:color="auto"/>
          <w:bottom w:val="single" w:sz="4" w:space="1" w:color="auto"/>
          <w:right w:val="single" w:sz="4" w:space="4" w:color="auto"/>
        </w:pBdr>
        <w:rPr>
          <w:noProof/>
        </w:rPr>
      </w:pPr>
      <w:r w:rsidRPr="00194A52">
        <w:rPr>
          <w:noProof/>
        </w:rPr>
        <w:t>1</w:t>
      </w:r>
      <w:r w:rsidRPr="00194A52">
        <w:rPr>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449E70B" w14:textId="77777777" w:rsidR="00346E44" w:rsidRPr="00194A52" w:rsidRDefault="00346E44" w:rsidP="00346E44">
      <w:pPr>
        <w:pStyle w:val="Doc-text2"/>
        <w:pBdr>
          <w:top w:val="single" w:sz="4" w:space="1" w:color="auto"/>
          <w:left w:val="single" w:sz="4" w:space="4" w:color="auto"/>
          <w:bottom w:val="single" w:sz="4" w:space="1" w:color="auto"/>
          <w:right w:val="single" w:sz="4" w:space="4" w:color="auto"/>
        </w:pBdr>
        <w:rPr>
          <w:noProof/>
        </w:rPr>
      </w:pPr>
      <w:r w:rsidRPr="00194A52">
        <w:rPr>
          <w:noProof/>
        </w:rPr>
        <w:t>2</w:t>
      </w:r>
      <w:r w:rsidRPr="00194A52">
        <w:rPr>
          <w:noProof/>
        </w:rPr>
        <w:tab/>
        <w:t>“UE-autonomous, UE’s decision is not reported to the network” is not considered for Rel-19</w:t>
      </w:r>
    </w:p>
    <w:p w14:paraId="58E8C571" w14:textId="77777777" w:rsidR="00346E44" w:rsidRPr="00346E44" w:rsidRDefault="00346E44" w:rsidP="00346E44">
      <w:pPr>
        <w:rPr>
          <w:rFonts w:eastAsia="宋体"/>
          <w:lang w:eastAsia="zh-CN"/>
        </w:rPr>
      </w:pPr>
    </w:p>
    <w:p w14:paraId="540A1A22" w14:textId="77777777" w:rsidR="00D66471" w:rsidRPr="00194A52" w:rsidRDefault="003E61DE" w:rsidP="00D44707">
      <w:pPr>
        <w:rPr>
          <w:rFonts w:eastAsia="宋体"/>
          <w:lang w:eastAsia="zh-CN"/>
        </w:rPr>
      </w:pPr>
      <w:r w:rsidRPr="00194A52">
        <w:rPr>
          <w:rFonts w:eastAsia="宋体"/>
          <w:lang w:eastAsia="zh-CN"/>
        </w:rPr>
        <w:lastRenderedPageBreak/>
        <w:t xml:space="preserve">In the beam management use case, “network” is </w:t>
      </w:r>
      <w:proofErr w:type="spellStart"/>
      <w:r w:rsidRPr="00194A52">
        <w:rPr>
          <w:rFonts w:eastAsia="宋体"/>
          <w:lang w:eastAsia="zh-CN"/>
        </w:rPr>
        <w:t>gNB</w:t>
      </w:r>
      <w:proofErr w:type="spellEnd"/>
      <w:r w:rsidRPr="00194A52">
        <w:rPr>
          <w:rFonts w:eastAsia="宋体"/>
          <w:lang w:eastAsia="zh-CN"/>
        </w:rPr>
        <w:t xml:space="preserve"> in the “network decision, network-initiated” scenario.</w:t>
      </w:r>
      <w:r w:rsidR="00CB241F" w:rsidRPr="00194A52">
        <w:rPr>
          <w:rFonts w:eastAsia="宋体"/>
          <w:lang w:eastAsia="zh-CN"/>
        </w:rPr>
        <w:t xml:space="preserve"> In this case, it is upon </w:t>
      </w:r>
      <w:proofErr w:type="spellStart"/>
      <w:r w:rsidR="00CB241F" w:rsidRPr="00194A52">
        <w:rPr>
          <w:rFonts w:eastAsia="宋体"/>
          <w:lang w:eastAsia="zh-CN"/>
        </w:rPr>
        <w:t>gNB</w:t>
      </w:r>
      <w:proofErr w:type="spellEnd"/>
      <w:r w:rsidR="00CB241F" w:rsidRPr="00194A52">
        <w:rPr>
          <w:rFonts w:eastAsia="宋体"/>
          <w:lang w:eastAsia="zh-CN"/>
        </w:rPr>
        <w:t xml:space="preserve"> to make the</w:t>
      </w:r>
      <w:r w:rsidR="00631C9C" w:rsidRPr="00194A52">
        <w:rPr>
          <w:rFonts w:eastAsia="宋体"/>
          <w:lang w:eastAsia="zh-CN"/>
        </w:rPr>
        <w:t xml:space="preserve"> management decision of UE-sided model</w:t>
      </w:r>
      <w:r w:rsidR="00333619" w:rsidRPr="00194A52">
        <w:rPr>
          <w:rFonts w:eastAsia="宋体"/>
          <w:lang w:eastAsia="zh-CN"/>
        </w:rPr>
        <w:t xml:space="preserve"> (e.g., (de)activation, selection, switching, and fallback etc.) and sends the management decision to UE. Then, the next natural question RAN2 should discuss is if the management decision is sent to UE over </w:t>
      </w:r>
      <w:r w:rsidR="00D66471" w:rsidRPr="00194A52">
        <w:rPr>
          <w:rFonts w:eastAsia="宋体"/>
          <w:lang w:eastAsia="zh-CN"/>
        </w:rPr>
        <w:t xml:space="preserve">DCI/MAC CE/RRC signalling. </w:t>
      </w:r>
    </w:p>
    <w:p w14:paraId="3184DF36" w14:textId="4D905D3A" w:rsidR="00D66471" w:rsidRPr="00194A52" w:rsidRDefault="00D66471" w:rsidP="00D66471">
      <w:pPr>
        <w:pStyle w:val="Proposal"/>
        <w:rPr>
          <w:rFonts w:eastAsia="宋体"/>
        </w:rPr>
      </w:pPr>
      <w:bookmarkStart w:id="6" w:name="_Toc166230311"/>
      <w:r w:rsidRPr="00194A52">
        <w:rPr>
          <w:rFonts w:eastAsia="宋体"/>
        </w:rPr>
        <w:t>For AIML based BM with UE-sided model</w:t>
      </w:r>
      <w:r w:rsidR="008F7B28" w:rsidRPr="00194A52">
        <w:rPr>
          <w:rFonts w:eastAsia="宋体"/>
        </w:rPr>
        <w:t>/functionality</w:t>
      </w:r>
      <w:r w:rsidRPr="00194A52">
        <w:rPr>
          <w:rFonts w:eastAsia="宋体"/>
        </w:rPr>
        <w:t xml:space="preserve">, RAN2 discusses if the management decision made by </w:t>
      </w:r>
      <w:proofErr w:type="spellStart"/>
      <w:r w:rsidRPr="00194A52">
        <w:rPr>
          <w:rFonts w:eastAsia="宋体"/>
        </w:rPr>
        <w:t>gNB</w:t>
      </w:r>
      <w:proofErr w:type="spellEnd"/>
      <w:r w:rsidRPr="00194A52">
        <w:rPr>
          <w:rFonts w:eastAsia="宋体"/>
        </w:rPr>
        <w:t xml:space="preserve"> (e.g., (de)activation, selection, switching, and fallback etc.) is sent to UE over DCI/MAC CE/RRC signalling.</w:t>
      </w:r>
      <w:bookmarkEnd w:id="6"/>
    </w:p>
    <w:p w14:paraId="368898B1" w14:textId="5173F5F4" w:rsidR="003E61DE" w:rsidRPr="00194A52" w:rsidRDefault="003E61DE" w:rsidP="00D44707">
      <w:pPr>
        <w:rPr>
          <w:rFonts w:eastAsia="宋体"/>
          <w:lang w:eastAsia="zh-CN"/>
        </w:rPr>
      </w:pPr>
    </w:p>
    <w:p w14:paraId="21019E13" w14:textId="7BD5DFC4" w:rsidR="00D44707" w:rsidRPr="00194A52" w:rsidRDefault="00733FDE" w:rsidP="00D44707">
      <w:pPr>
        <w:rPr>
          <w:rFonts w:eastAsia="宋体"/>
          <w:lang w:eastAsia="zh-CN"/>
        </w:rPr>
      </w:pPr>
      <w:r w:rsidRPr="00194A52">
        <w:rPr>
          <w:rFonts w:eastAsia="宋体"/>
          <w:lang w:eastAsia="zh-CN"/>
        </w:rPr>
        <w:t>E</w:t>
      </w:r>
      <w:r w:rsidR="0073370F" w:rsidRPr="00194A52">
        <w:rPr>
          <w:rFonts w:eastAsia="宋体"/>
          <w:lang w:eastAsia="zh-CN"/>
        </w:rPr>
        <w:t xml:space="preserve">ven if </w:t>
      </w:r>
      <w:proofErr w:type="spellStart"/>
      <w:r w:rsidR="0073370F" w:rsidRPr="00194A52">
        <w:rPr>
          <w:rFonts w:eastAsia="宋体"/>
          <w:lang w:eastAsia="zh-CN"/>
        </w:rPr>
        <w:t>gNB</w:t>
      </w:r>
      <w:proofErr w:type="spellEnd"/>
      <w:r w:rsidR="0073370F" w:rsidRPr="00194A52">
        <w:rPr>
          <w:rFonts w:eastAsia="宋体"/>
          <w:lang w:eastAsia="zh-CN"/>
        </w:rPr>
        <w:t xml:space="preserve"> wants to activate a UE-sided model</w:t>
      </w:r>
      <w:r w:rsidR="00D44707" w:rsidRPr="00194A52">
        <w:rPr>
          <w:rFonts w:eastAsia="宋体"/>
          <w:lang w:eastAsia="zh-CN"/>
        </w:rPr>
        <w:t xml:space="preserve">, the UE may not follow the </w:t>
      </w:r>
      <w:proofErr w:type="spellStart"/>
      <w:r w:rsidR="00D44707" w:rsidRPr="00194A52">
        <w:rPr>
          <w:rFonts w:eastAsia="宋体"/>
          <w:lang w:eastAsia="zh-CN"/>
        </w:rPr>
        <w:t>gNB</w:t>
      </w:r>
      <w:proofErr w:type="spellEnd"/>
      <w:r w:rsidR="00D44707" w:rsidRPr="00194A52">
        <w:rPr>
          <w:rFonts w:eastAsia="宋体"/>
          <w:lang w:eastAsia="zh-CN"/>
        </w:rPr>
        <w:t xml:space="preserve"> instruction based on internal constraints such as available memory, processing capabilities, and energy consumption. For instance, a </w:t>
      </w:r>
      <w:proofErr w:type="spellStart"/>
      <w:r w:rsidR="00D44707" w:rsidRPr="00194A52">
        <w:rPr>
          <w:rFonts w:eastAsia="宋体"/>
          <w:lang w:eastAsia="zh-CN"/>
        </w:rPr>
        <w:t>gNB</w:t>
      </w:r>
      <w:proofErr w:type="spellEnd"/>
      <w:r w:rsidR="00D44707" w:rsidRPr="00194A52">
        <w:rPr>
          <w:rFonts w:eastAsia="宋体"/>
          <w:lang w:eastAsia="zh-CN"/>
        </w:rPr>
        <w:t xml:space="preserve"> might issue a command to activate an AIML functionality; however, the UE could decline if it lacks sufficient memory or processing power.</w:t>
      </w:r>
    </w:p>
    <w:p w14:paraId="561A0F00" w14:textId="0D6BFDFB" w:rsidR="00D44707" w:rsidRPr="00194A52" w:rsidRDefault="00D44707" w:rsidP="00D44707">
      <w:pPr>
        <w:pStyle w:val="Proposal"/>
        <w:rPr>
          <w:rFonts w:eastAsia="宋体"/>
        </w:rPr>
      </w:pPr>
      <w:bookmarkStart w:id="7" w:name="_Toc166230312"/>
      <w:r w:rsidRPr="00194A52">
        <w:rPr>
          <w:rFonts w:eastAsia="宋体"/>
        </w:rPr>
        <w:t xml:space="preserve">UE may refuse to comply the </w:t>
      </w:r>
      <w:proofErr w:type="spellStart"/>
      <w:r w:rsidRPr="00194A52">
        <w:rPr>
          <w:rFonts w:eastAsia="宋体"/>
        </w:rPr>
        <w:t>gNB</w:t>
      </w:r>
      <w:proofErr w:type="spellEnd"/>
      <w:r w:rsidRPr="00194A52">
        <w:rPr>
          <w:rFonts w:eastAsia="宋体"/>
        </w:rPr>
        <w:t xml:space="preserve"> decided selection/activation/switching considering other UE factors such as memory, energy consumption.</w:t>
      </w:r>
      <w:bookmarkEnd w:id="7"/>
      <w:r w:rsidRPr="00194A52">
        <w:rPr>
          <w:rFonts w:eastAsia="宋体"/>
        </w:rPr>
        <w:t xml:space="preserve"> </w:t>
      </w:r>
    </w:p>
    <w:p w14:paraId="5E6DA9EE" w14:textId="77777777" w:rsidR="00D44707" w:rsidRPr="00194A52" w:rsidRDefault="00D44707" w:rsidP="00D91768">
      <w:pPr>
        <w:rPr>
          <w:rFonts w:eastAsia="宋体"/>
          <w:lang w:eastAsia="zh-CN"/>
        </w:rPr>
      </w:pPr>
    </w:p>
    <w:p w14:paraId="378C4F44" w14:textId="29CD4E4B" w:rsidR="00D44707" w:rsidRPr="00194A52" w:rsidRDefault="00733FDE" w:rsidP="00D44707">
      <w:pPr>
        <w:rPr>
          <w:rFonts w:eastAsia="宋体"/>
          <w:lang w:eastAsia="zh-CN"/>
        </w:rPr>
      </w:pPr>
      <w:r w:rsidRPr="00194A52">
        <w:rPr>
          <w:rFonts w:eastAsia="宋体"/>
          <w:lang w:eastAsia="zh-CN"/>
        </w:rPr>
        <w:t>On the other hand</w:t>
      </w:r>
      <w:r w:rsidR="00D44707" w:rsidRPr="00194A52">
        <w:rPr>
          <w:rFonts w:eastAsia="宋体"/>
          <w:lang w:eastAsia="zh-CN"/>
        </w:rPr>
        <w:t xml:space="preserve">, the UE is generally expected to comply with </w:t>
      </w:r>
      <w:proofErr w:type="spellStart"/>
      <w:r w:rsidR="00D44707" w:rsidRPr="00194A52">
        <w:rPr>
          <w:rFonts w:eastAsia="宋体"/>
          <w:lang w:eastAsia="zh-CN"/>
        </w:rPr>
        <w:t>gNB</w:t>
      </w:r>
      <w:proofErr w:type="spellEnd"/>
      <w:r w:rsidR="00D44707" w:rsidRPr="00194A52">
        <w:rPr>
          <w:rFonts w:eastAsia="宋体"/>
          <w:lang w:eastAsia="zh-CN"/>
        </w:rPr>
        <w:t xml:space="preserve"> directives</w:t>
      </w:r>
      <w:r w:rsidRPr="00194A52">
        <w:rPr>
          <w:rFonts w:eastAsia="宋体"/>
          <w:lang w:eastAsia="zh-CN"/>
        </w:rPr>
        <w:t xml:space="preserve"> regarding UE-sided model deactivation/fallback</w:t>
      </w:r>
      <w:r w:rsidR="00D44707" w:rsidRPr="00194A52">
        <w:rPr>
          <w:rFonts w:eastAsia="宋体"/>
          <w:lang w:eastAsia="zh-CN"/>
        </w:rPr>
        <w:t xml:space="preserve">. We currently identify no compelling rationale for a UE to resist instructions to deactivate or fallback from a given functionality. </w:t>
      </w:r>
    </w:p>
    <w:p w14:paraId="1CC9C291" w14:textId="17DA6884" w:rsidR="00D44707" w:rsidRPr="00194A52" w:rsidRDefault="00D44707" w:rsidP="00D44707">
      <w:pPr>
        <w:pStyle w:val="Proposal"/>
        <w:rPr>
          <w:rFonts w:eastAsia="宋体"/>
        </w:rPr>
      </w:pPr>
      <w:bookmarkStart w:id="8" w:name="_Toc166230313"/>
      <w:r w:rsidRPr="00194A52">
        <w:rPr>
          <w:rFonts w:eastAsia="宋体" w:hint="eastAsia"/>
        </w:rPr>
        <w:t>U</w:t>
      </w:r>
      <w:r w:rsidRPr="00194A52">
        <w:rPr>
          <w:rFonts w:eastAsia="宋体"/>
        </w:rPr>
        <w:t xml:space="preserve">E is expected to comply with </w:t>
      </w:r>
      <w:proofErr w:type="spellStart"/>
      <w:r w:rsidRPr="00194A52">
        <w:rPr>
          <w:rFonts w:eastAsia="宋体"/>
        </w:rPr>
        <w:t>gNB</w:t>
      </w:r>
      <w:proofErr w:type="spellEnd"/>
      <w:r w:rsidRPr="00194A52">
        <w:rPr>
          <w:rFonts w:eastAsia="宋体"/>
        </w:rPr>
        <w:t xml:space="preserve"> decided deactivation/fallback.</w:t>
      </w:r>
      <w:bookmarkEnd w:id="8"/>
      <w:r w:rsidRPr="00194A52">
        <w:rPr>
          <w:rFonts w:eastAsia="宋体"/>
        </w:rPr>
        <w:t xml:space="preserve"> </w:t>
      </w:r>
    </w:p>
    <w:p w14:paraId="6AD35E14" w14:textId="77777777" w:rsidR="00D44707" w:rsidRPr="00194A52" w:rsidRDefault="00D44707" w:rsidP="00D91768">
      <w:pPr>
        <w:rPr>
          <w:rFonts w:eastAsia="宋体"/>
          <w:lang w:eastAsia="zh-CN"/>
        </w:rPr>
      </w:pPr>
    </w:p>
    <w:p w14:paraId="554F04C8" w14:textId="7E6C3FDF" w:rsidR="00D44707" w:rsidRPr="00194A52" w:rsidRDefault="00D44707" w:rsidP="00D44707">
      <w:pPr>
        <w:rPr>
          <w:rFonts w:eastAsia="宋体"/>
          <w:lang w:eastAsia="zh-CN"/>
        </w:rPr>
      </w:pPr>
      <w:r w:rsidRPr="00194A52">
        <w:rPr>
          <w:rFonts w:eastAsia="宋体"/>
          <w:lang w:eastAsia="zh-CN"/>
        </w:rPr>
        <w:t xml:space="preserve">From another aspect, if the UE-sided functionality management is decided by </w:t>
      </w:r>
      <w:proofErr w:type="spellStart"/>
      <w:r w:rsidR="008F7B28" w:rsidRPr="00194A52">
        <w:rPr>
          <w:rFonts w:eastAsia="宋体"/>
          <w:lang w:eastAsia="zh-CN"/>
        </w:rPr>
        <w:t>gNB</w:t>
      </w:r>
      <w:proofErr w:type="spellEnd"/>
      <w:r w:rsidRPr="00194A52">
        <w:rPr>
          <w:rFonts w:eastAsia="宋体"/>
          <w:lang w:eastAsia="zh-CN"/>
        </w:rPr>
        <w:t xml:space="preserve">, it doesn’t matter whether UE will comply the </w:t>
      </w:r>
      <w:proofErr w:type="spellStart"/>
      <w:r w:rsidR="008F7B28" w:rsidRPr="00194A52">
        <w:rPr>
          <w:rFonts w:eastAsia="宋体"/>
          <w:lang w:eastAsia="zh-CN"/>
        </w:rPr>
        <w:t>gNB</w:t>
      </w:r>
      <w:proofErr w:type="spellEnd"/>
      <w:r w:rsidRPr="00194A52">
        <w:rPr>
          <w:rFonts w:eastAsia="宋体"/>
          <w:lang w:eastAsia="zh-CN"/>
        </w:rPr>
        <w:t xml:space="preserve"> decision (upon selection/activation/deactivation/fallback), UE shall always reply and inform </w:t>
      </w:r>
      <w:proofErr w:type="spellStart"/>
      <w:r w:rsidR="008F7B28" w:rsidRPr="00194A52">
        <w:rPr>
          <w:rFonts w:eastAsia="宋体"/>
          <w:lang w:eastAsia="zh-CN"/>
        </w:rPr>
        <w:t>gNB</w:t>
      </w:r>
      <w:proofErr w:type="spellEnd"/>
      <w:r w:rsidRPr="00194A52">
        <w:rPr>
          <w:rFonts w:eastAsia="宋体"/>
          <w:lang w:eastAsia="zh-CN"/>
        </w:rPr>
        <w:t xml:space="preserve"> about the UE compliance to avoid any misalignment.</w:t>
      </w:r>
    </w:p>
    <w:p w14:paraId="53774BF7" w14:textId="06B0E39D" w:rsidR="00D44707" w:rsidRPr="00194A52" w:rsidRDefault="00D44707" w:rsidP="00D44707">
      <w:pPr>
        <w:pStyle w:val="Proposal"/>
        <w:rPr>
          <w:rFonts w:eastAsia="宋体"/>
        </w:rPr>
      </w:pPr>
      <w:bookmarkStart w:id="9" w:name="_Toc163159507"/>
      <w:bookmarkStart w:id="10" w:name="_Toc166230314"/>
      <w:r w:rsidRPr="00194A52">
        <w:rPr>
          <w:rFonts w:eastAsia="宋体" w:hint="eastAsia"/>
        </w:rPr>
        <w:t>R</w:t>
      </w:r>
      <w:r w:rsidRPr="00194A52">
        <w:rPr>
          <w:rFonts w:eastAsia="宋体"/>
        </w:rPr>
        <w:t xml:space="preserve">AN2 confirms that after receiving the management decision from </w:t>
      </w:r>
      <w:proofErr w:type="spellStart"/>
      <w:r w:rsidR="008F7B28" w:rsidRPr="00194A52">
        <w:rPr>
          <w:rFonts w:eastAsia="宋体"/>
        </w:rPr>
        <w:t>gNB</w:t>
      </w:r>
      <w:proofErr w:type="spellEnd"/>
      <w:r w:rsidRPr="00194A52">
        <w:rPr>
          <w:rFonts w:eastAsia="宋体"/>
        </w:rPr>
        <w:t xml:space="preserve"> (e.g., activation/deactivation etc.), UE will always reply and inform </w:t>
      </w:r>
      <w:proofErr w:type="spellStart"/>
      <w:r w:rsidR="008F7B28" w:rsidRPr="00194A52">
        <w:rPr>
          <w:rFonts w:eastAsia="宋体"/>
        </w:rPr>
        <w:t>gNB</w:t>
      </w:r>
      <w:proofErr w:type="spellEnd"/>
      <w:r w:rsidRPr="00194A52">
        <w:rPr>
          <w:rFonts w:eastAsia="宋体"/>
        </w:rPr>
        <w:t xml:space="preserve"> whether UE complies successfully.</w:t>
      </w:r>
      <w:bookmarkEnd w:id="9"/>
      <w:bookmarkEnd w:id="10"/>
    </w:p>
    <w:p w14:paraId="2F356EBA" w14:textId="77777777" w:rsidR="00D44707" w:rsidRPr="00194A52" w:rsidRDefault="00D44707" w:rsidP="00D91768">
      <w:pPr>
        <w:rPr>
          <w:rFonts w:eastAsia="宋体"/>
          <w:lang w:eastAsia="zh-CN"/>
        </w:rPr>
      </w:pPr>
    </w:p>
    <w:p w14:paraId="0B771720" w14:textId="1ED700B0" w:rsidR="00D44707" w:rsidRPr="00194A52" w:rsidRDefault="00D44707" w:rsidP="00194A52">
      <w:pPr>
        <w:pStyle w:val="Heading2"/>
        <w:rPr>
          <w:rFonts w:eastAsia="宋体"/>
          <w:lang w:eastAsia="zh-CN"/>
        </w:rPr>
      </w:pPr>
      <w:r w:rsidRPr="00194A52">
        <w:rPr>
          <w:rFonts w:eastAsia="宋体"/>
          <w:lang w:eastAsia="zh-CN"/>
        </w:rPr>
        <w:t>2.</w:t>
      </w:r>
      <w:r w:rsidR="00871EBF" w:rsidRPr="00194A52">
        <w:rPr>
          <w:rFonts w:eastAsia="宋体"/>
          <w:lang w:eastAsia="zh-CN"/>
        </w:rPr>
        <w:t>1.</w:t>
      </w:r>
      <w:r w:rsidRPr="00194A52">
        <w:rPr>
          <w:rFonts w:eastAsia="宋体"/>
          <w:lang w:eastAsia="zh-CN"/>
        </w:rPr>
        <w:t>2</w:t>
      </w:r>
      <w:r w:rsidRPr="00194A52">
        <w:rPr>
          <w:rFonts w:eastAsia="宋体"/>
          <w:lang w:eastAsia="zh-CN"/>
        </w:rPr>
        <w:tab/>
        <w:t xml:space="preserve">UE </w:t>
      </w:r>
      <w:r w:rsidR="00884B21" w:rsidRPr="00194A52">
        <w:rPr>
          <w:rFonts w:eastAsia="宋体"/>
          <w:lang w:eastAsia="zh-CN"/>
        </w:rPr>
        <w:t>decided</w:t>
      </w:r>
      <w:r w:rsidR="00DD4CC3" w:rsidRPr="00194A52">
        <w:rPr>
          <w:rFonts w:eastAsia="宋体"/>
          <w:lang w:eastAsia="zh-CN"/>
        </w:rPr>
        <w:t xml:space="preserve"> vs. </w:t>
      </w:r>
      <w:r w:rsidR="00335AD9" w:rsidRPr="00194A52">
        <w:rPr>
          <w:rFonts w:eastAsia="宋体"/>
          <w:lang w:eastAsia="zh-CN"/>
        </w:rPr>
        <w:t>NW</w:t>
      </w:r>
      <w:r w:rsidR="00DD4CC3" w:rsidRPr="00194A52">
        <w:rPr>
          <w:rFonts w:eastAsia="宋体"/>
          <w:lang w:eastAsia="zh-CN"/>
        </w:rPr>
        <w:t xml:space="preserve"> </w:t>
      </w:r>
      <w:r w:rsidR="00335AD9" w:rsidRPr="00194A52">
        <w:rPr>
          <w:rFonts w:eastAsia="宋体"/>
          <w:lang w:eastAsia="zh-CN"/>
        </w:rPr>
        <w:t>decided</w:t>
      </w:r>
      <w:r w:rsidR="00DD4CC3" w:rsidRPr="00194A52">
        <w:rPr>
          <w:rFonts w:eastAsia="宋体"/>
          <w:lang w:eastAsia="zh-CN"/>
        </w:rPr>
        <w:t xml:space="preserve"> deactivation/fallback</w:t>
      </w:r>
    </w:p>
    <w:p w14:paraId="12B473BD" w14:textId="05A3318E" w:rsidR="00D44707" w:rsidRPr="00194A52" w:rsidRDefault="00884B21" w:rsidP="00D44707">
      <w:pPr>
        <w:rPr>
          <w:rFonts w:eastAsia="宋体"/>
          <w:lang w:eastAsia="zh-CN"/>
        </w:rPr>
      </w:pPr>
      <w:r w:rsidRPr="00194A52">
        <w:rPr>
          <w:rFonts w:eastAsia="宋体"/>
          <w:lang w:eastAsia="zh-CN"/>
        </w:rPr>
        <w:t>Another point we would like to raise is that b</w:t>
      </w:r>
      <w:r w:rsidR="00631A28" w:rsidRPr="00194A52">
        <w:rPr>
          <w:rFonts w:eastAsia="宋体"/>
          <w:lang w:eastAsia="zh-CN"/>
        </w:rPr>
        <w:t>ecause using AIML method will probably consume more computing resources and power</w:t>
      </w:r>
      <w:r w:rsidR="007D5730" w:rsidRPr="00194A52">
        <w:rPr>
          <w:rFonts w:eastAsia="宋体"/>
          <w:lang w:eastAsia="zh-CN"/>
        </w:rPr>
        <w:t>, and it is the UE-sided model/functionality we are talking about, thus</w:t>
      </w:r>
      <w:r w:rsidR="00D44707" w:rsidRPr="00194A52">
        <w:rPr>
          <w:rFonts w:eastAsia="宋体"/>
          <w:lang w:eastAsia="zh-CN"/>
        </w:rPr>
        <w:t xml:space="preserve"> </w:t>
      </w:r>
      <w:r w:rsidR="007D5730" w:rsidRPr="00194A52">
        <w:rPr>
          <w:rFonts w:eastAsia="宋体"/>
          <w:lang w:eastAsia="zh-CN"/>
        </w:rPr>
        <w:t>in principle</w:t>
      </w:r>
      <w:r w:rsidR="00D44707" w:rsidRPr="00194A52">
        <w:rPr>
          <w:rFonts w:eastAsia="宋体"/>
          <w:lang w:eastAsia="zh-CN"/>
        </w:rPr>
        <w:t xml:space="preserve"> UE should be always able to </w:t>
      </w:r>
      <w:r w:rsidR="002E49D4" w:rsidRPr="00194A52">
        <w:rPr>
          <w:rFonts w:eastAsia="宋体"/>
          <w:lang w:eastAsia="zh-CN"/>
        </w:rPr>
        <w:t>trigger</w:t>
      </w:r>
      <w:r w:rsidRPr="00194A52">
        <w:rPr>
          <w:rFonts w:eastAsia="宋体"/>
          <w:lang w:eastAsia="zh-CN"/>
        </w:rPr>
        <w:t xml:space="preserve"> the </w:t>
      </w:r>
      <w:r w:rsidR="00562F28" w:rsidRPr="00194A52">
        <w:rPr>
          <w:rFonts w:eastAsia="宋体"/>
          <w:lang w:eastAsia="zh-CN"/>
        </w:rPr>
        <w:t>deactivate/fallback a AIML model/functionality</w:t>
      </w:r>
      <w:r w:rsidR="00D44707" w:rsidRPr="00194A52">
        <w:rPr>
          <w:rFonts w:eastAsia="宋体"/>
          <w:lang w:eastAsia="zh-CN"/>
        </w:rPr>
        <w:t xml:space="preserve"> considering internal constraints such as available memory, processing capabilities, and energy consumption.</w:t>
      </w:r>
    </w:p>
    <w:p w14:paraId="2A19C098" w14:textId="459699CD" w:rsidR="00BE2138" w:rsidRPr="00194A52" w:rsidRDefault="002E49D4" w:rsidP="00D44707">
      <w:pPr>
        <w:rPr>
          <w:rFonts w:eastAsia="宋体"/>
          <w:lang w:eastAsia="zh-CN"/>
        </w:rPr>
      </w:pPr>
      <w:r w:rsidRPr="00194A52">
        <w:rPr>
          <w:rFonts w:eastAsia="宋体"/>
          <w:lang w:eastAsia="zh-CN"/>
        </w:rPr>
        <w:t>Regarding which entity makes the final deactivation/fallback decision, we see two alternatives:</w:t>
      </w:r>
    </w:p>
    <w:p w14:paraId="110D2126" w14:textId="1C2F2F2F" w:rsidR="002E49D4" w:rsidRPr="00194A52" w:rsidRDefault="002E49D4" w:rsidP="002E49D4">
      <w:pPr>
        <w:pStyle w:val="ListParagraph"/>
        <w:numPr>
          <w:ilvl w:val="0"/>
          <w:numId w:val="22"/>
        </w:numPr>
        <w:rPr>
          <w:rFonts w:eastAsia="宋体"/>
          <w:lang w:eastAsia="zh-CN"/>
        </w:rPr>
      </w:pPr>
      <w:r w:rsidRPr="00194A52">
        <w:rPr>
          <w:rFonts w:eastAsia="宋体" w:hint="eastAsia"/>
          <w:lang w:eastAsia="zh-CN"/>
        </w:rPr>
        <w:t>A</w:t>
      </w:r>
      <w:r w:rsidRPr="00194A52">
        <w:rPr>
          <w:rFonts w:eastAsia="宋体"/>
          <w:lang w:eastAsia="zh-CN"/>
        </w:rPr>
        <w:t>lternative 1</w:t>
      </w:r>
      <w:r w:rsidR="0042434B">
        <w:rPr>
          <w:rFonts w:eastAsia="宋体"/>
          <w:lang w:eastAsia="zh-CN"/>
        </w:rPr>
        <w:t>, UE-decided</w:t>
      </w:r>
      <w:r w:rsidRPr="00194A52">
        <w:rPr>
          <w:rFonts w:eastAsia="宋体"/>
          <w:lang w:eastAsia="zh-CN"/>
        </w:rPr>
        <w:t>: UE could make the deactivation/fallback by itself</w:t>
      </w:r>
      <w:r w:rsidR="00407065" w:rsidRPr="00194A52">
        <w:rPr>
          <w:rFonts w:eastAsia="宋体"/>
          <w:lang w:eastAsia="zh-CN"/>
        </w:rPr>
        <w:t xml:space="preserve"> and sends the decision to </w:t>
      </w:r>
      <w:proofErr w:type="spellStart"/>
      <w:r w:rsidR="00407065" w:rsidRPr="00194A52">
        <w:rPr>
          <w:rFonts w:eastAsia="宋体"/>
          <w:lang w:eastAsia="zh-CN"/>
        </w:rPr>
        <w:t>gNB</w:t>
      </w:r>
      <w:proofErr w:type="spellEnd"/>
      <w:r w:rsidR="00407065" w:rsidRPr="00194A52">
        <w:rPr>
          <w:rFonts w:eastAsia="宋体"/>
          <w:lang w:eastAsia="zh-CN"/>
        </w:rPr>
        <w:t>.</w:t>
      </w:r>
      <w:r w:rsidR="00C70BB3" w:rsidRPr="00194A52">
        <w:rPr>
          <w:rFonts w:eastAsia="宋体"/>
          <w:lang w:eastAsia="zh-CN"/>
        </w:rPr>
        <w:t xml:space="preserve"> </w:t>
      </w:r>
    </w:p>
    <w:p w14:paraId="19895174" w14:textId="5FC8EAC7" w:rsidR="00407065" w:rsidRPr="00194A52" w:rsidRDefault="00407065" w:rsidP="00194A52">
      <w:pPr>
        <w:pStyle w:val="ListParagraph"/>
        <w:numPr>
          <w:ilvl w:val="0"/>
          <w:numId w:val="22"/>
        </w:numPr>
        <w:rPr>
          <w:rFonts w:eastAsia="宋体"/>
          <w:lang w:eastAsia="zh-CN"/>
        </w:rPr>
      </w:pPr>
      <w:r w:rsidRPr="00194A52">
        <w:rPr>
          <w:rFonts w:eastAsia="宋体" w:hint="eastAsia"/>
          <w:lang w:eastAsia="zh-CN"/>
        </w:rPr>
        <w:t>A</w:t>
      </w:r>
      <w:r w:rsidRPr="00194A52">
        <w:rPr>
          <w:rFonts w:eastAsia="宋体"/>
          <w:lang w:eastAsia="zh-CN"/>
        </w:rPr>
        <w:t>lternative 2</w:t>
      </w:r>
      <w:r w:rsidR="0042434B">
        <w:rPr>
          <w:rFonts w:eastAsia="宋体"/>
          <w:lang w:eastAsia="zh-CN"/>
        </w:rPr>
        <w:t>, NW-decided</w:t>
      </w:r>
      <w:r w:rsidRPr="00194A52">
        <w:rPr>
          <w:rFonts w:eastAsia="宋体"/>
          <w:lang w:eastAsia="zh-CN"/>
        </w:rPr>
        <w:t>: UE could send</w:t>
      </w:r>
      <w:r w:rsidR="002B19BD" w:rsidRPr="00194A52">
        <w:rPr>
          <w:rFonts w:eastAsia="宋体"/>
          <w:lang w:eastAsia="zh-CN"/>
        </w:rPr>
        <w:t xml:space="preserve"> the deactivation/fallback preference to </w:t>
      </w:r>
      <w:proofErr w:type="spellStart"/>
      <w:r w:rsidR="002B19BD" w:rsidRPr="00194A52">
        <w:rPr>
          <w:rFonts w:eastAsia="宋体"/>
          <w:lang w:eastAsia="zh-CN"/>
        </w:rPr>
        <w:t>gNB</w:t>
      </w:r>
      <w:proofErr w:type="spellEnd"/>
      <w:r w:rsidR="002B19BD" w:rsidRPr="00194A52">
        <w:rPr>
          <w:rFonts w:eastAsia="宋体"/>
          <w:lang w:eastAsia="zh-CN"/>
        </w:rPr>
        <w:t xml:space="preserve">, and it’s upon </w:t>
      </w:r>
      <w:proofErr w:type="spellStart"/>
      <w:r w:rsidR="002B19BD" w:rsidRPr="00194A52">
        <w:rPr>
          <w:rFonts w:eastAsia="宋体"/>
          <w:lang w:eastAsia="zh-CN"/>
        </w:rPr>
        <w:t>gNB</w:t>
      </w:r>
      <w:proofErr w:type="spellEnd"/>
      <w:r w:rsidR="002B19BD" w:rsidRPr="00194A52">
        <w:rPr>
          <w:rFonts w:eastAsia="宋体"/>
          <w:lang w:eastAsia="zh-CN"/>
        </w:rPr>
        <w:t xml:space="preserve"> to make the final decision. </w:t>
      </w:r>
      <w:r w:rsidR="00C70BB3" w:rsidRPr="00194A52">
        <w:rPr>
          <w:rFonts w:eastAsia="宋体"/>
          <w:lang w:eastAsia="zh-CN"/>
        </w:rPr>
        <w:t>In this case</w:t>
      </w:r>
      <w:r w:rsidR="002B19BD" w:rsidRPr="00194A52">
        <w:rPr>
          <w:rFonts w:eastAsia="宋体"/>
          <w:lang w:eastAsia="zh-CN"/>
        </w:rPr>
        <w:t xml:space="preserve">, a reasonable </w:t>
      </w:r>
      <w:proofErr w:type="spellStart"/>
      <w:r w:rsidR="002B19BD" w:rsidRPr="00194A52">
        <w:rPr>
          <w:rFonts w:eastAsia="宋体"/>
          <w:lang w:eastAsia="zh-CN"/>
        </w:rPr>
        <w:t>gNB</w:t>
      </w:r>
      <w:proofErr w:type="spellEnd"/>
      <w:r w:rsidR="002B19BD" w:rsidRPr="00194A52">
        <w:rPr>
          <w:rFonts w:eastAsia="宋体"/>
          <w:lang w:eastAsia="zh-CN"/>
        </w:rPr>
        <w:t xml:space="preserve"> implementation is expected to follow the UE</w:t>
      </w:r>
      <w:r w:rsidR="002D5B09" w:rsidRPr="00194A52">
        <w:rPr>
          <w:rFonts w:eastAsia="宋体"/>
          <w:lang w:eastAsia="zh-CN"/>
        </w:rPr>
        <w:t xml:space="preserve"> preference.</w:t>
      </w:r>
    </w:p>
    <w:p w14:paraId="5F6D508D" w14:textId="77777777" w:rsidR="00E15052" w:rsidRPr="00194A52" w:rsidRDefault="00E15052" w:rsidP="00D44707">
      <w:pPr>
        <w:rPr>
          <w:rFonts w:eastAsia="宋体"/>
          <w:lang w:eastAsia="zh-CN"/>
        </w:rPr>
      </w:pPr>
    </w:p>
    <w:p w14:paraId="2FC8E1D1" w14:textId="321FB13F" w:rsidR="00D44707" w:rsidRPr="00194A52" w:rsidRDefault="00D44707" w:rsidP="00D44707">
      <w:pPr>
        <w:pStyle w:val="Proposal"/>
        <w:rPr>
          <w:rFonts w:eastAsia="宋体"/>
        </w:rPr>
      </w:pPr>
      <w:bookmarkStart w:id="11" w:name="_Toc166230315"/>
      <w:r w:rsidRPr="00194A52">
        <w:rPr>
          <w:rFonts w:eastAsia="宋体"/>
        </w:rPr>
        <w:t xml:space="preserve">For deactivating/fallback one UE-sided </w:t>
      </w:r>
      <w:r w:rsidR="004B1FFF" w:rsidRPr="00194A52">
        <w:rPr>
          <w:rFonts w:eastAsia="宋体"/>
        </w:rPr>
        <w:t>model/</w:t>
      </w:r>
      <w:r w:rsidRPr="00194A52">
        <w:rPr>
          <w:rFonts w:eastAsia="宋体"/>
        </w:rPr>
        <w:t>functionality</w:t>
      </w:r>
      <w:r w:rsidR="00DC7329" w:rsidRPr="00194A52">
        <w:rPr>
          <w:rFonts w:eastAsia="宋体"/>
        </w:rPr>
        <w:t xml:space="preserve"> for AIML based BM</w:t>
      </w:r>
      <w:r w:rsidRPr="00194A52">
        <w:rPr>
          <w:rFonts w:eastAsia="宋体"/>
        </w:rPr>
        <w:t>, UE can always trigger it considering UE factors such as memory and energy consumption.</w:t>
      </w:r>
      <w:bookmarkEnd w:id="11"/>
    </w:p>
    <w:p w14:paraId="35845E60" w14:textId="30350B00" w:rsidR="0039129C" w:rsidRPr="00194A52" w:rsidRDefault="004B1FFF" w:rsidP="009171A7">
      <w:pPr>
        <w:pStyle w:val="Proposal"/>
        <w:rPr>
          <w:rFonts w:eastAsia="宋体"/>
        </w:rPr>
      </w:pPr>
      <w:bookmarkStart w:id="12" w:name="_Toc166230316"/>
      <w:r w:rsidRPr="00194A52">
        <w:rPr>
          <w:rFonts w:eastAsia="宋体"/>
        </w:rPr>
        <w:t xml:space="preserve">RAN2 </w:t>
      </w:r>
      <w:r w:rsidR="0039129C" w:rsidRPr="00194A52">
        <w:rPr>
          <w:rFonts w:eastAsia="宋体"/>
        </w:rPr>
        <w:t xml:space="preserve">discusses </w:t>
      </w:r>
      <w:r w:rsidR="006A4DCE" w:rsidRPr="00194A52">
        <w:rPr>
          <w:rFonts w:eastAsia="宋体"/>
        </w:rPr>
        <w:t>whether</w:t>
      </w:r>
      <w:r w:rsidR="00BE2138" w:rsidRPr="00194A52">
        <w:rPr>
          <w:rFonts w:eastAsia="宋体"/>
        </w:rPr>
        <w:t>:</w:t>
      </w:r>
      <w:bookmarkEnd w:id="12"/>
    </w:p>
    <w:p w14:paraId="4D707C4A" w14:textId="75F7F9DD" w:rsidR="006A4DCE" w:rsidRPr="00194A52" w:rsidRDefault="006A4DCE" w:rsidP="006A4DCE">
      <w:pPr>
        <w:pStyle w:val="Proposal"/>
        <w:numPr>
          <w:ilvl w:val="1"/>
          <w:numId w:val="5"/>
        </w:numPr>
        <w:rPr>
          <w:rFonts w:eastAsia="宋体"/>
        </w:rPr>
      </w:pPr>
      <w:bookmarkStart w:id="13" w:name="_Toc166230317"/>
      <w:r w:rsidRPr="00194A52">
        <w:rPr>
          <w:rFonts w:eastAsia="宋体"/>
        </w:rPr>
        <w:t>The UE triggered model/functionality deactivation/fallback is decided by UE</w:t>
      </w:r>
      <w:r w:rsidR="00B71826" w:rsidRPr="00194A52">
        <w:rPr>
          <w:rFonts w:eastAsia="宋体"/>
        </w:rPr>
        <w:t xml:space="preserve"> as well</w:t>
      </w:r>
      <w:r w:rsidR="004F6AE8" w:rsidRPr="00194A52">
        <w:rPr>
          <w:rFonts w:eastAsia="宋体"/>
        </w:rPr>
        <w:t xml:space="preserve">, and the decision is sent to </w:t>
      </w:r>
      <w:proofErr w:type="spellStart"/>
      <w:r w:rsidR="00E15052" w:rsidRPr="00194A52">
        <w:rPr>
          <w:rFonts w:eastAsia="宋体"/>
        </w:rPr>
        <w:t>gNB</w:t>
      </w:r>
      <w:proofErr w:type="spellEnd"/>
      <w:r w:rsidRPr="00194A52">
        <w:rPr>
          <w:rFonts w:eastAsia="宋体"/>
        </w:rPr>
        <w:t xml:space="preserve"> (i.e., UE autonomous, decision reported to </w:t>
      </w:r>
      <w:proofErr w:type="spellStart"/>
      <w:r w:rsidR="00E15052" w:rsidRPr="00194A52">
        <w:rPr>
          <w:rFonts w:eastAsia="宋体"/>
        </w:rPr>
        <w:t>gNB</w:t>
      </w:r>
      <w:proofErr w:type="spellEnd"/>
      <w:r w:rsidRPr="00194A52">
        <w:rPr>
          <w:rFonts w:eastAsia="宋体"/>
        </w:rPr>
        <w:t>), or</w:t>
      </w:r>
      <w:bookmarkEnd w:id="13"/>
    </w:p>
    <w:p w14:paraId="24136E7D" w14:textId="422F3984" w:rsidR="006A4DCE" w:rsidRPr="00194A52" w:rsidRDefault="006A4DCE" w:rsidP="00194A52">
      <w:pPr>
        <w:pStyle w:val="Proposal"/>
        <w:numPr>
          <w:ilvl w:val="1"/>
          <w:numId w:val="5"/>
        </w:numPr>
        <w:rPr>
          <w:rFonts w:eastAsia="宋体"/>
        </w:rPr>
      </w:pPr>
      <w:bookmarkStart w:id="14" w:name="_Toc166230318"/>
      <w:r w:rsidRPr="00194A52">
        <w:rPr>
          <w:rFonts w:eastAsia="宋体" w:hint="eastAsia"/>
        </w:rPr>
        <w:t>T</w:t>
      </w:r>
      <w:r w:rsidRPr="00194A52">
        <w:rPr>
          <w:rFonts w:eastAsia="宋体"/>
        </w:rPr>
        <w:t xml:space="preserve">he UE triggered model/functionality deactivation/fallback is </w:t>
      </w:r>
      <w:r w:rsidR="00BE2138" w:rsidRPr="00194A52">
        <w:rPr>
          <w:rFonts w:eastAsia="宋体"/>
        </w:rPr>
        <w:t xml:space="preserve">sent as UE preference to </w:t>
      </w:r>
      <w:proofErr w:type="spellStart"/>
      <w:r w:rsidR="00E15052" w:rsidRPr="00194A52">
        <w:rPr>
          <w:rFonts w:eastAsia="宋体"/>
        </w:rPr>
        <w:t>gNB</w:t>
      </w:r>
      <w:proofErr w:type="spellEnd"/>
      <w:r w:rsidR="00BE2138" w:rsidRPr="00194A52">
        <w:rPr>
          <w:rFonts w:eastAsia="宋体"/>
        </w:rPr>
        <w:t>, and the decision is made</w:t>
      </w:r>
      <w:r w:rsidRPr="00194A52">
        <w:rPr>
          <w:rFonts w:eastAsia="宋体"/>
        </w:rPr>
        <w:t xml:space="preserve"> by </w:t>
      </w:r>
      <w:proofErr w:type="spellStart"/>
      <w:r w:rsidR="00E15052" w:rsidRPr="00194A52">
        <w:rPr>
          <w:rFonts w:eastAsia="宋体"/>
        </w:rPr>
        <w:t>gNB</w:t>
      </w:r>
      <w:proofErr w:type="spellEnd"/>
      <w:r w:rsidR="00E15052" w:rsidRPr="00194A52">
        <w:rPr>
          <w:rFonts w:eastAsia="宋体"/>
        </w:rPr>
        <w:t xml:space="preserve"> </w:t>
      </w:r>
      <w:r w:rsidRPr="00194A52">
        <w:rPr>
          <w:rFonts w:eastAsia="宋体"/>
        </w:rPr>
        <w:t xml:space="preserve">(i.e., </w:t>
      </w:r>
      <w:r w:rsidR="004F6AE8" w:rsidRPr="00194A52">
        <w:rPr>
          <w:rFonts w:eastAsia="宋体"/>
        </w:rPr>
        <w:t xml:space="preserve">UE initiated, </w:t>
      </w:r>
      <w:proofErr w:type="spellStart"/>
      <w:r w:rsidR="00E15052" w:rsidRPr="00194A52">
        <w:rPr>
          <w:rFonts w:eastAsia="宋体"/>
        </w:rPr>
        <w:t>gNB</w:t>
      </w:r>
      <w:proofErr w:type="spellEnd"/>
      <w:r w:rsidR="00E15052" w:rsidRPr="00194A52">
        <w:rPr>
          <w:rFonts w:eastAsia="宋体"/>
        </w:rPr>
        <w:t xml:space="preserve"> </w:t>
      </w:r>
      <w:r w:rsidR="00B71826" w:rsidRPr="00194A52">
        <w:rPr>
          <w:rFonts w:eastAsia="宋体"/>
        </w:rPr>
        <w:t>decision</w:t>
      </w:r>
      <w:r w:rsidRPr="00194A52">
        <w:rPr>
          <w:rFonts w:eastAsia="宋体"/>
        </w:rPr>
        <w:t>)</w:t>
      </w:r>
      <w:r w:rsidR="00E15052" w:rsidRPr="00194A52">
        <w:rPr>
          <w:rFonts w:eastAsia="宋体"/>
        </w:rPr>
        <w:t xml:space="preserve">. </w:t>
      </w:r>
      <w:proofErr w:type="spellStart"/>
      <w:r w:rsidR="00E15052" w:rsidRPr="00194A52">
        <w:rPr>
          <w:rFonts w:eastAsia="宋体"/>
        </w:rPr>
        <w:t>gNB</w:t>
      </w:r>
      <w:proofErr w:type="spellEnd"/>
      <w:r w:rsidR="00E15052" w:rsidRPr="00194A52">
        <w:rPr>
          <w:rFonts w:eastAsia="宋体"/>
        </w:rPr>
        <w:t xml:space="preserve"> is expected to follow UE’s preference in this case.</w:t>
      </w:r>
      <w:bookmarkEnd w:id="14"/>
    </w:p>
    <w:p w14:paraId="73062D57" w14:textId="77777777" w:rsidR="009171A7" w:rsidRPr="00194A52" w:rsidRDefault="009171A7" w:rsidP="009171A7">
      <w:pPr>
        <w:pStyle w:val="Proposal"/>
        <w:numPr>
          <w:ilvl w:val="0"/>
          <w:numId w:val="0"/>
        </w:numPr>
        <w:rPr>
          <w:rFonts w:eastAsia="宋体"/>
        </w:rPr>
      </w:pPr>
    </w:p>
    <w:p w14:paraId="7690A058" w14:textId="258453D8" w:rsidR="009171A7" w:rsidRPr="00194A52" w:rsidRDefault="00C70BB3" w:rsidP="00194A52">
      <w:pPr>
        <w:rPr>
          <w:rFonts w:eastAsia="宋体"/>
        </w:rPr>
      </w:pPr>
      <w:r w:rsidRPr="00194A52">
        <w:rPr>
          <w:rFonts w:eastAsia="宋体"/>
          <w:lang w:eastAsia="zh-CN"/>
        </w:rPr>
        <w:lastRenderedPageBreak/>
        <w:t>No matter which</w:t>
      </w:r>
      <w:r w:rsidR="008B63FD" w:rsidRPr="00194A52">
        <w:rPr>
          <w:rFonts w:eastAsia="宋体"/>
          <w:lang w:eastAsia="zh-CN"/>
        </w:rPr>
        <w:t xml:space="preserve"> alternative above is </w:t>
      </w:r>
      <w:r w:rsidR="008D2E06" w:rsidRPr="00194A52">
        <w:rPr>
          <w:rFonts w:eastAsia="宋体"/>
          <w:lang w:eastAsia="zh-CN"/>
        </w:rPr>
        <w:t>chosen</w:t>
      </w:r>
      <w:r w:rsidR="008B63FD" w:rsidRPr="00194A52">
        <w:rPr>
          <w:rFonts w:eastAsia="宋体"/>
          <w:lang w:eastAsia="zh-CN"/>
        </w:rPr>
        <w:t xml:space="preserve"> by RAN2, </w:t>
      </w:r>
      <w:r w:rsidR="00C266D5">
        <w:rPr>
          <w:rFonts w:eastAsia="宋体"/>
          <w:lang w:eastAsia="zh-CN"/>
        </w:rPr>
        <w:t xml:space="preserve">the next question RAN2 could discuss is that whether L1/RRC signalling could be </w:t>
      </w:r>
      <w:r w:rsidR="00C266D5">
        <w:rPr>
          <w:rFonts w:eastAsia="宋体" w:hint="eastAsia"/>
          <w:lang w:eastAsia="zh-CN"/>
        </w:rPr>
        <w:t>used</w:t>
      </w:r>
      <w:r w:rsidR="00807E6A" w:rsidRPr="00194A52">
        <w:rPr>
          <w:rFonts w:eastAsia="宋体"/>
          <w:lang w:eastAsia="zh-CN"/>
        </w:rPr>
        <w:t xml:space="preserve"> for UE to send the deactivation/fallback preference/decision to </w:t>
      </w:r>
      <w:proofErr w:type="spellStart"/>
      <w:r w:rsidR="00807E6A" w:rsidRPr="00194A52">
        <w:rPr>
          <w:rFonts w:eastAsia="宋体"/>
          <w:lang w:eastAsia="zh-CN"/>
        </w:rPr>
        <w:t>gNB</w:t>
      </w:r>
      <w:proofErr w:type="spellEnd"/>
      <w:r w:rsidR="00C266D5">
        <w:rPr>
          <w:rFonts w:eastAsia="宋体"/>
          <w:lang w:eastAsia="zh-CN"/>
        </w:rPr>
        <w:t>.</w:t>
      </w:r>
    </w:p>
    <w:p w14:paraId="518476E5" w14:textId="50C2B80D" w:rsidR="00BB65C5" w:rsidRPr="00194A52" w:rsidRDefault="00C266D5" w:rsidP="00BB65C5">
      <w:pPr>
        <w:pStyle w:val="Proposal"/>
        <w:rPr>
          <w:rFonts w:eastAsia="宋体"/>
        </w:rPr>
      </w:pPr>
      <w:bookmarkStart w:id="15" w:name="_Toc166230319"/>
      <w:r>
        <w:rPr>
          <w:rFonts w:eastAsia="宋体"/>
        </w:rPr>
        <w:t>RAN2 further discusses if t</w:t>
      </w:r>
      <w:r w:rsidR="00BB65C5" w:rsidRPr="00194A52">
        <w:rPr>
          <w:rFonts w:eastAsia="宋体"/>
        </w:rPr>
        <w:t>he deactivation/fallback decision</w:t>
      </w:r>
      <w:r w:rsidR="00BE2138" w:rsidRPr="00194A52">
        <w:rPr>
          <w:rFonts w:eastAsia="宋体"/>
        </w:rPr>
        <w:t>/preference</w:t>
      </w:r>
      <w:r w:rsidR="00BB65C5" w:rsidRPr="00194A52">
        <w:rPr>
          <w:rFonts w:eastAsia="宋体"/>
        </w:rPr>
        <w:t xml:space="preserve"> of UE-sided model management made by UE autonomously is reported to </w:t>
      </w:r>
      <w:proofErr w:type="spellStart"/>
      <w:r w:rsidR="00BB65C5" w:rsidRPr="00194A52">
        <w:rPr>
          <w:rFonts w:eastAsia="宋体"/>
        </w:rPr>
        <w:t>gNB</w:t>
      </w:r>
      <w:proofErr w:type="spellEnd"/>
      <w:r w:rsidR="00BB65C5" w:rsidRPr="00194A52">
        <w:rPr>
          <w:rFonts w:eastAsia="宋体"/>
        </w:rPr>
        <w:t xml:space="preserve"> over </w:t>
      </w:r>
      <w:r w:rsidR="005C1F8A" w:rsidRPr="00194A52">
        <w:rPr>
          <w:rFonts w:eastAsia="宋体"/>
        </w:rPr>
        <w:t>L1/</w:t>
      </w:r>
      <w:r w:rsidR="00FF2760" w:rsidRPr="00194A52">
        <w:rPr>
          <w:rFonts w:eastAsia="宋体"/>
        </w:rPr>
        <w:t>RRC</w:t>
      </w:r>
      <w:r w:rsidR="00BB65C5" w:rsidRPr="00194A52">
        <w:rPr>
          <w:rFonts w:eastAsia="宋体"/>
        </w:rPr>
        <w:t xml:space="preserve"> signalling.</w:t>
      </w:r>
      <w:bookmarkEnd w:id="15"/>
    </w:p>
    <w:p w14:paraId="08C8EDCD" w14:textId="77777777" w:rsidR="007734D7" w:rsidRPr="00194A52" w:rsidRDefault="007734D7" w:rsidP="007734D7">
      <w:pPr>
        <w:rPr>
          <w:rFonts w:eastAsia="宋体"/>
          <w:lang w:eastAsia="zh-CN"/>
        </w:rPr>
      </w:pPr>
      <w:bookmarkStart w:id="16" w:name="_Toc162360674"/>
      <w:bookmarkStart w:id="17" w:name="_Toc162365284"/>
      <w:bookmarkStart w:id="18" w:name="_Toc162365312"/>
      <w:bookmarkStart w:id="19" w:name="_Toc162365340"/>
      <w:bookmarkStart w:id="20" w:name="_Toc162365368"/>
      <w:bookmarkEnd w:id="16"/>
      <w:bookmarkEnd w:id="17"/>
      <w:bookmarkEnd w:id="18"/>
      <w:bookmarkEnd w:id="19"/>
      <w:bookmarkEnd w:id="20"/>
    </w:p>
    <w:p w14:paraId="1CCE80F8" w14:textId="668A0EFD" w:rsidR="00B83DAC" w:rsidRPr="00194A52" w:rsidRDefault="00B83DAC" w:rsidP="00194A52">
      <w:pPr>
        <w:pStyle w:val="Heading2"/>
        <w:ind w:left="0" w:firstLine="0"/>
        <w:rPr>
          <w:rFonts w:eastAsia="宋体"/>
        </w:rPr>
      </w:pPr>
      <w:r w:rsidRPr="00194A52">
        <w:rPr>
          <w:rFonts w:eastAsia="宋体"/>
        </w:rPr>
        <w:t>2.2</w:t>
      </w:r>
      <w:r w:rsidRPr="00194A52">
        <w:rPr>
          <w:rFonts w:eastAsia="宋体"/>
        </w:rPr>
        <w:tab/>
        <w:t xml:space="preserve">Inference </w:t>
      </w:r>
      <w:r w:rsidR="007F0434" w:rsidRPr="00194A52">
        <w:rPr>
          <w:rFonts w:eastAsia="宋体"/>
        </w:rPr>
        <w:t>Result</w:t>
      </w:r>
      <w:r w:rsidRPr="00194A52">
        <w:rPr>
          <w:rFonts w:eastAsia="宋体"/>
        </w:rPr>
        <w:t xml:space="preserve"> </w:t>
      </w:r>
      <w:r w:rsidR="007F0434" w:rsidRPr="00194A52">
        <w:rPr>
          <w:rFonts w:eastAsia="宋体"/>
        </w:rPr>
        <w:t>Reporting</w:t>
      </w:r>
    </w:p>
    <w:tbl>
      <w:tblPr>
        <w:tblStyle w:val="TableGrid"/>
        <w:tblW w:w="0" w:type="auto"/>
        <w:tblLook w:val="04A0" w:firstRow="1" w:lastRow="0" w:firstColumn="1" w:lastColumn="0" w:noHBand="0" w:noVBand="1"/>
      </w:tblPr>
      <w:tblGrid>
        <w:gridCol w:w="9855"/>
      </w:tblGrid>
      <w:tr w:rsidR="00385D74" w:rsidRPr="00194A52" w14:paraId="109B5B15" w14:textId="77777777" w:rsidTr="559D1A2B">
        <w:trPr>
          <w:trHeight w:val="300"/>
        </w:trPr>
        <w:tc>
          <w:tcPr>
            <w:tcW w:w="9855" w:type="dxa"/>
          </w:tcPr>
          <w:p w14:paraId="5C235617" w14:textId="5A4ADC71" w:rsidR="002F56F7" w:rsidRPr="00194A52" w:rsidRDefault="002F56F7" w:rsidP="00014481">
            <w:pPr>
              <w:rPr>
                <w:rFonts w:eastAsia="等线"/>
                <w:b/>
                <w:bCs/>
                <w:lang w:eastAsia="zh-CN"/>
              </w:rPr>
            </w:pPr>
            <w:r w:rsidRPr="00194A52">
              <w:rPr>
                <w:rFonts w:eastAsia="等线"/>
                <w:b/>
                <w:bCs/>
                <w:lang w:eastAsia="zh-CN"/>
              </w:rPr>
              <w:t>RAN1#116bis</w:t>
            </w:r>
          </w:p>
          <w:p w14:paraId="7A518F5B" w14:textId="31B3DC9E" w:rsidR="00014481" w:rsidRPr="00194A52" w:rsidRDefault="00014481" w:rsidP="00014481">
            <w:pPr>
              <w:rPr>
                <w:rFonts w:eastAsia="等线"/>
                <w:lang w:eastAsia="zh-CN"/>
              </w:rPr>
            </w:pPr>
            <w:r w:rsidRPr="00194A52">
              <w:rPr>
                <w:rFonts w:eastAsia="等线" w:hint="eastAsia"/>
                <w:lang w:eastAsia="zh-CN"/>
              </w:rPr>
              <w:t>Agreement</w:t>
            </w:r>
          </w:p>
          <w:p w14:paraId="25F58EC5" w14:textId="77777777" w:rsidR="00014481" w:rsidRPr="00194A52" w:rsidRDefault="00014481" w:rsidP="00014481">
            <w:r w:rsidRPr="00194A52">
              <w:t>For report content of inference results for UE-sided model for BM-Case 1, for the RSRP of</w:t>
            </w:r>
            <w:r w:rsidRPr="00194A52">
              <w:rPr>
                <w:b/>
                <w:bCs/>
              </w:rPr>
              <w:t xml:space="preserve"> </w:t>
            </w:r>
            <w:r w:rsidRPr="00194A52">
              <w:t xml:space="preserve">predicted Top K beam(s) in the report of inference results, </w:t>
            </w:r>
            <w:r w:rsidRPr="00194A52">
              <w:rPr>
                <w:rFonts w:eastAsia="等线" w:hint="eastAsia"/>
                <w:lang w:eastAsia="zh-CN"/>
              </w:rPr>
              <w:t xml:space="preserve">when applicable, </w:t>
            </w:r>
            <w:r w:rsidRPr="00194A52">
              <w:t>further study the following options:</w:t>
            </w:r>
          </w:p>
          <w:p w14:paraId="5872E705" w14:textId="77777777" w:rsidR="00014481" w:rsidRPr="00194A52" w:rsidRDefault="00014481" w:rsidP="00014481">
            <w:pPr>
              <w:pStyle w:val="ListParagraph"/>
              <w:numPr>
                <w:ilvl w:val="0"/>
                <w:numId w:val="10"/>
              </w:numPr>
              <w:overflowPunct/>
              <w:autoSpaceDE/>
              <w:autoSpaceDN/>
              <w:adjustRightInd/>
              <w:contextualSpacing w:val="0"/>
              <w:textAlignment w:val="auto"/>
              <w:rPr>
                <w:lang w:eastAsia="en-US"/>
              </w:rPr>
            </w:pPr>
            <w:r w:rsidRPr="00194A52">
              <w:t>Option A</w:t>
            </w:r>
            <w:r w:rsidRPr="00194A52">
              <w:rPr>
                <w:rFonts w:eastAsia="等线" w:hint="eastAsia"/>
                <w:lang w:eastAsia="zh-CN"/>
              </w:rPr>
              <w:t>:</w:t>
            </w:r>
            <w:r w:rsidRPr="00194A52">
              <w:t xml:space="preserve"> Pre</w:t>
            </w:r>
            <w:r w:rsidRPr="00194A52">
              <w:rPr>
                <w:lang w:eastAsia="en-US"/>
              </w:rPr>
              <w:t>dicted RSRP</w:t>
            </w:r>
          </w:p>
          <w:p w14:paraId="4B158149" w14:textId="77777777" w:rsidR="00014481" w:rsidRPr="00194A52" w:rsidRDefault="00014481" w:rsidP="00014481">
            <w:pPr>
              <w:pStyle w:val="ListParagraph"/>
              <w:numPr>
                <w:ilvl w:val="0"/>
                <w:numId w:val="10"/>
              </w:numPr>
              <w:overflowPunct/>
              <w:autoSpaceDE/>
              <w:autoSpaceDN/>
              <w:adjustRightInd/>
              <w:contextualSpacing w:val="0"/>
              <w:textAlignment w:val="auto"/>
              <w:rPr>
                <w:lang w:eastAsia="en-US"/>
              </w:rPr>
            </w:pPr>
            <w:r w:rsidRPr="00194A52">
              <w:rPr>
                <w:lang w:eastAsia="en-US"/>
              </w:rPr>
              <w:t xml:space="preserve">Option B: Predicted RSRP, if the beam is not configured for </w:t>
            </w:r>
            <w:r w:rsidRPr="00194A52">
              <w:rPr>
                <w:rFonts w:eastAsia="等线" w:hint="eastAsia"/>
                <w:lang w:eastAsia="zh-CN"/>
              </w:rPr>
              <w:t xml:space="preserve">corresponding </w:t>
            </w:r>
            <w:r w:rsidRPr="00194A52">
              <w:rPr>
                <w:lang w:eastAsia="en-US"/>
              </w:rPr>
              <w:t xml:space="preserve">measurement, and measured L1-RSRP if the beam is configured for </w:t>
            </w:r>
            <w:r w:rsidRPr="00194A52">
              <w:rPr>
                <w:rFonts w:eastAsia="等线" w:hint="eastAsia"/>
                <w:lang w:eastAsia="zh-CN"/>
              </w:rPr>
              <w:t xml:space="preserve">corresponding </w:t>
            </w:r>
            <w:r w:rsidRPr="00194A52">
              <w:rPr>
                <w:lang w:eastAsia="en-US"/>
              </w:rPr>
              <w:t>measurement</w:t>
            </w:r>
          </w:p>
          <w:p w14:paraId="130D9887" w14:textId="77777777" w:rsidR="00014481" w:rsidRPr="00194A52" w:rsidRDefault="00014481" w:rsidP="00014481">
            <w:pPr>
              <w:pStyle w:val="ListParagraph"/>
              <w:numPr>
                <w:ilvl w:val="0"/>
                <w:numId w:val="10"/>
              </w:numPr>
              <w:overflowPunct/>
              <w:autoSpaceDE/>
              <w:autoSpaceDN/>
              <w:adjustRightInd/>
              <w:contextualSpacing w:val="0"/>
              <w:textAlignment w:val="auto"/>
            </w:pPr>
            <w:r w:rsidRPr="00194A52">
              <w:t>Where the predicted RSRP is based on AI/ML output</w:t>
            </w:r>
          </w:p>
          <w:p w14:paraId="0BA11FB4" w14:textId="77777777" w:rsidR="00014481" w:rsidRPr="00194A52" w:rsidRDefault="00014481" w:rsidP="00014481">
            <w:pPr>
              <w:pStyle w:val="ListParagraph"/>
              <w:numPr>
                <w:ilvl w:val="0"/>
                <w:numId w:val="10"/>
              </w:numPr>
              <w:overflowPunct/>
              <w:autoSpaceDE/>
              <w:autoSpaceDN/>
              <w:adjustRightInd/>
              <w:contextualSpacing w:val="0"/>
              <w:textAlignment w:val="auto"/>
            </w:pPr>
            <w:r w:rsidRPr="00194A52">
              <w:t>Note: Support both Option A and Option B is not precluded.</w:t>
            </w:r>
          </w:p>
          <w:p w14:paraId="1D47607E" w14:textId="77777777" w:rsidR="00385D74" w:rsidRPr="00194A52" w:rsidRDefault="00385D74" w:rsidP="00385D74">
            <w:pPr>
              <w:rPr>
                <w:rFonts w:eastAsia="等线"/>
                <w:lang w:eastAsia="zh-CN"/>
              </w:rPr>
            </w:pPr>
            <w:r w:rsidRPr="00194A52">
              <w:rPr>
                <w:rFonts w:eastAsia="等线" w:hint="eastAsia"/>
                <w:lang w:eastAsia="zh-CN"/>
              </w:rPr>
              <w:t>Agreement</w:t>
            </w:r>
          </w:p>
          <w:p w14:paraId="564D7386" w14:textId="77777777" w:rsidR="00385D74" w:rsidRPr="00194A52" w:rsidRDefault="00385D74" w:rsidP="00385D74">
            <w:r w:rsidRPr="00194A52">
              <w:t>For UE-sided model at least for BM</w:t>
            </w:r>
            <w:r w:rsidRPr="00194A52">
              <w:rPr>
                <w:rFonts w:eastAsia="等线" w:hint="eastAsia"/>
                <w:lang w:eastAsia="zh-CN"/>
              </w:rPr>
              <w:t xml:space="preserve"> </w:t>
            </w:r>
            <w:r w:rsidRPr="00194A52">
              <w:t xml:space="preserve">Case-1, </w:t>
            </w:r>
            <w:r w:rsidRPr="00194A52">
              <w:rPr>
                <w:i/>
                <w:iCs/>
              </w:rPr>
              <w:t>CSI-</w:t>
            </w:r>
            <w:proofErr w:type="spellStart"/>
            <w:r w:rsidRPr="00194A52">
              <w:rPr>
                <w:i/>
                <w:iCs/>
              </w:rPr>
              <w:t>ReportConfig</w:t>
            </w:r>
            <w:proofErr w:type="spellEnd"/>
            <w:r w:rsidRPr="00194A52">
              <w:t xml:space="preserve"> is used for the configuration of inference results reporting</w:t>
            </w:r>
          </w:p>
          <w:p w14:paraId="7455CCE5" w14:textId="77777777" w:rsidR="00385D74" w:rsidRPr="00194A52" w:rsidRDefault="00385D74" w:rsidP="00385D74">
            <w:pPr>
              <w:pStyle w:val="ListParagraph"/>
              <w:numPr>
                <w:ilvl w:val="0"/>
                <w:numId w:val="18"/>
              </w:numPr>
              <w:overflowPunct/>
              <w:autoSpaceDE/>
              <w:autoSpaceDN/>
              <w:adjustRightInd/>
              <w:contextualSpacing w:val="0"/>
              <w:textAlignment w:val="auto"/>
              <w:rPr>
                <w:lang w:val="en-US" w:eastAsia="zh-CN"/>
              </w:rPr>
            </w:pPr>
            <w:r w:rsidRPr="00194A52">
              <w:t xml:space="preserve">FFS on the details in the </w:t>
            </w:r>
            <w:r w:rsidRPr="00194A52">
              <w:rPr>
                <w:i/>
                <w:iCs/>
              </w:rPr>
              <w:t>CSI-</w:t>
            </w:r>
            <w:proofErr w:type="spellStart"/>
            <w:r w:rsidRPr="00194A52">
              <w:rPr>
                <w:i/>
                <w:iCs/>
              </w:rPr>
              <w:t>ReportConfig</w:t>
            </w:r>
            <w:proofErr w:type="spellEnd"/>
            <w:r w:rsidRPr="00194A52">
              <w:t>, at least considering:</w:t>
            </w:r>
          </w:p>
          <w:p w14:paraId="1AA258A4" w14:textId="77777777" w:rsidR="00385D74" w:rsidRPr="00194A52" w:rsidRDefault="00385D74" w:rsidP="00385D74">
            <w:pPr>
              <w:pStyle w:val="ListParagraph"/>
              <w:widowControl w:val="0"/>
              <w:numPr>
                <w:ilvl w:val="1"/>
                <w:numId w:val="17"/>
              </w:numPr>
              <w:overflowPunct/>
              <w:autoSpaceDE/>
              <w:autoSpaceDN/>
              <w:adjustRightInd/>
              <w:contextualSpacing w:val="0"/>
              <w:jc w:val="both"/>
              <w:textAlignment w:val="auto"/>
            </w:pPr>
            <w:r w:rsidRPr="00194A52">
              <w:t xml:space="preserve">Alt 1: one </w:t>
            </w:r>
            <w:r w:rsidRPr="00194A52">
              <w:rPr>
                <w:i/>
                <w:iCs/>
              </w:rPr>
              <w:t>CSI-</w:t>
            </w:r>
            <w:proofErr w:type="spellStart"/>
            <w:r w:rsidRPr="00194A52">
              <w:rPr>
                <w:i/>
                <w:iCs/>
              </w:rPr>
              <w:t>ResourceConfigId</w:t>
            </w:r>
            <w:proofErr w:type="spellEnd"/>
            <w:r w:rsidRPr="00194A52">
              <w:t xml:space="preserve"> is configured for Set B</w:t>
            </w:r>
          </w:p>
          <w:p w14:paraId="612F5156" w14:textId="77777777" w:rsidR="00385D74" w:rsidRPr="00194A52" w:rsidRDefault="00385D74" w:rsidP="00385D74">
            <w:pPr>
              <w:pStyle w:val="ListParagraph"/>
              <w:widowControl w:val="0"/>
              <w:numPr>
                <w:ilvl w:val="2"/>
                <w:numId w:val="17"/>
              </w:numPr>
              <w:overflowPunct/>
              <w:autoSpaceDE/>
              <w:autoSpaceDN/>
              <w:adjustRightInd/>
              <w:contextualSpacing w:val="0"/>
              <w:jc w:val="both"/>
              <w:textAlignment w:val="auto"/>
            </w:pPr>
            <w:r w:rsidRPr="00194A52">
              <w:rPr>
                <w:rFonts w:eastAsia="等线" w:hint="eastAsia"/>
                <w:lang w:eastAsia="zh-CN"/>
              </w:rPr>
              <w:t>FFS: how UE can determine the information about set A</w:t>
            </w:r>
          </w:p>
          <w:p w14:paraId="6F502E33" w14:textId="77777777" w:rsidR="00385D74" w:rsidRPr="00194A52" w:rsidRDefault="00385D74" w:rsidP="00385D74">
            <w:pPr>
              <w:pStyle w:val="ListParagraph"/>
              <w:widowControl w:val="0"/>
              <w:numPr>
                <w:ilvl w:val="1"/>
                <w:numId w:val="17"/>
              </w:numPr>
              <w:overflowPunct/>
              <w:autoSpaceDE/>
              <w:autoSpaceDN/>
              <w:adjustRightInd/>
              <w:contextualSpacing w:val="0"/>
              <w:jc w:val="both"/>
              <w:textAlignment w:val="auto"/>
            </w:pPr>
            <w:r w:rsidRPr="00194A52">
              <w:t xml:space="preserve">Alt 2: one </w:t>
            </w:r>
            <w:r w:rsidRPr="00194A52">
              <w:rPr>
                <w:i/>
                <w:iCs/>
              </w:rPr>
              <w:t>CSI-</w:t>
            </w:r>
            <w:proofErr w:type="spellStart"/>
            <w:r w:rsidRPr="00194A52">
              <w:rPr>
                <w:i/>
                <w:iCs/>
              </w:rPr>
              <w:t>ResourceConfigId</w:t>
            </w:r>
            <w:proofErr w:type="spellEnd"/>
            <w:r w:rsidRPr="00194A52">
              <w:t xml:space="preserve"> is configured for both Set A and Set B</w:t>
            </w:r>
          </w:p>
          <w:p w14:paraId="7209522F" w14:textId="77777777" w:rsidR="00385D74" w:rsidRPr="00194A52" w:rsidRDefault="00385D74" w:rsidP="00385D74">
            <w:pPr>
              <w:pStyle w:val="ListParagraph"/>
              <w:widowControl w:val="0"/>
              <w:numPr>
                <w:ilvl w:val="2"/>
                <w:numId w:val="17"/>
              </w:numPr>
              <w:overflowPunct/>
              <w:autoSpaceDE/>
              <w:autoSpaceDN/>
              <w:adjustRightInd/>
              <w:contextualSpacing w:val="0"/>
              <w:jc w:val="both"/>
              <w:textAlignment w:val="auto"/>
              <w:rPr>
                <w:i/>
                <w:iCs/>
              </w:rPr>
            </w:pPr>
            <w:r w:rsidRPr="00194A52">
              <w:rPr>
                <w:rFonts w:eastAsia="等线" w:hint="eastAsia"/>
                <w:lang w:eastAsia="zh-CN"/>
              </w:rPr>
              <w:t xml:space="preserve">FFS: </w:t>
            </w:r>
            <w:r w:rsidRPr="00194A52">
              <w:rPr>
                <w:rFonts w:eastAsia="等线"/>
                <w:lang w:eastAsia="zh-CN"/>
              </w:rPr>
              <w:t>H</w:t>
            </w:r>
            <w:r w:rsidRPr="00194A52">
              <w:rPr>
                <w:rFonts w:eastAsia="等线" w:hint="eastAsia"/>
                <w:lang w:eastAsia="zh-CN"/>
              </w:rPr>
              <w:t xml:space="preserve">ow to configure resource set(s) for </w:t>
            </w:r>
            <w:r w:rsidRPr="00194A52">
              <w:t>Set A</w:t>
            </w:r>
            <w:r w:rsidRPr="00194A52">
              <w:rPr>
                <w:rFonts w:eastAsia="等线" w:hint="eastAsia"/>
                <w:lang w:eastAsia="zh-CN"/>
              </w:rPr>
              <w:t xml:space="preserve"> and</w:t>
            </w:r>
            <w:r w:rsidRPr="00194A52">
              <w:t xml:space="preserve"> Set B </w:t>
            </w:r>
            <w:r w:rsidRPr="00194A52">
              <w:rPr>
                <w:rFonts w:eastAsia="等线" w:hint="eastAsia"/>
                <w:lang w:eastAsia="zh-CN"/>
              </w:rPr>
              <w:t>in</w:t>
            </w:r>
            <w:r w:rsidRPr="00194A52">
              <w:t xml:space="preserve"> </w:t>
            </w:r>
            <w:r w:rsidRPr="00194A52">
              <w:rPr>
                <w:i/>
                <w:iCs/>
              </w:rPr>
              <w:t>CSI-</w:t>
            </w:r>
            <w:proofErr w:type="spellStart"/>
            <w:r w:rsidRPr="00194A52">
              <w:rPr>
                <w:i/>
                <w:iCs/>
              </w:rPr>
              <w:t>ResourceConfig</w:t>
            </w:r>
            <w:proofErr w:type="spellEnd"/>
          </w:p>
          <w:p w14:paraId="6AA2D86C" w14:textId="77777777" w:rsidR="00385D74" w:rsidRPr="00194A52" w:rsidRDefault="00385D74" w:rsidP="00385D74">
            <w:pPr>
              <w:pStyle w:val="ListParagraph"/>
              <w:widowControl w:val="0"/>
              <w:numPr>
                <w:ilvl w:val="1"/>
                <w:numId w:val="17"/>
              </w:numPr>
              <w:overflowPunct/>
              <w:autoSpaceDE/>
              <w:autoSpaceDN/>
              <w:adjustRightInd/>
              <w:contextualSpacing w:val="0"/>
              <w:jc w:val="both"/>
              <w:textAlignment w:val="auto"/>
            </w:pPr>
            <w:r w:rsidRPr="00194A52">
              <w:t xml:space="preserve">Alt 3: two </w:t>
            </w:r>
            <w:r w:rsidRPr="00194A52">
              <w:rPr>
                <w:i/>
                <w:iCs/>
              </w:rPr>
              <w:t>CSI-</w:t>
            </w:r>
            <w:proofErr w:type="spellStart"/>
            <w:r w:rsidRPr="00194A52">
              <w:rPr>
                <w:i/>
                <w:iCs/>
              </w:rPr>
              <w:t>ResourceConfigId</w:t>
            </w:r>
            <w:proofErr w:type="spellEnd"/>
            <w:r w:rsidRPr="00194A52">
              <w:t xml:space="preserve"> s are configured for Set A and Set B separately</w:t>
            </w:r>
          </w:p>
          <w:p w14:paraId="0455911D" w14:textId="77777777" w:rsidR="00385D74" w:rsidRPr="00194A52" w:rsidRDefault="00385D74" w:rsidP="00385D74">
            <w:pPr>
              <w:pStyle w:val="ListParagraph"/>
              <w:widowControl w:val="0"/>
              <w:numPr>
                <w:ilvl w:val="1"/>
                <w:numId w:val="17"/>
              </w:numPr>
              <w:overflowPunct/>
              <w:autoSpaceDE/>
              <w:autoSpaceDN/>
              <w:adjustRightInd/>
              <w:contextualSpacing w:val="0"/>
              <w:jc w:val="both"/>
              <w:textAlignment w:val="auto"/>
              <w:rPr>
                <w:lang w:eastAsia="zh-CN"/>
              </w:rPr>
            </w:pPr>
            <w:r w:rsidRPr="00194A52">
              <w:t xml:space="preserve">Alt </w:t>
            </w:r>
            <w:r w:rsidRPr="00194A52">
              <w:rPr>
                <w:rFonts w:eastAsia="等线" w:hint="eastAsia"/>
                <w:lang w:eastAsia="zh-CN"/>
              </w:rPr>
              <w:t>4</w:t>
            </w:r>
            <w:r w:rsidRPr="00194A52">
              <w:t xml:space="preserve">: one </w:t>
            </w:r>
            <w:r w:rsidRPr="00194A52">
              <w:rPr>
                <w:i/>
                <w:iCs/>
              </w:rPr>
              <w:t>CSI-</w:t>
            </w:r>
            <w:proofErr w:type="spellStart"/>
            <w:r w:rsidRPr="00194A52">
              <w:rPr>
                <w:i/>
                <w:iCs/>
              </w:rPr>
              <w:t>ResourceConfigId</w:t>
            </w:r>
            <w:proofErr w:type="spellEnd"/>
            <w:r w:rsidRPr="00194A52">
              <w:t xml:space="preserve"> is configured for Set B, </w:t>
            </w:r>
            <w:r w:rsidRPr="00194A52">
              <w:rPr>
                <w:rFonts w:eastAsia="等线" w:hint="eastAsia"/>
                <w:lang w:eastAsia="zh-CN"/>
              </w:rPr>
              <w:t xml:space="preserve">Set A is configured using separate resource set(s) other than that represented by </w:t>
            </w:r>
            <w:r w:rsidRPr="00194A52">
              <w:rPr>
                <w:i/>
                <w:iCs/>
              </w:rPr>
              <w:t>CSI-</w:t>
            </w:r>
            <w:proofErr w:type="spellStart"/>
            <w:r w:rsidRPr="00194A52">
              <w:rPr>
                <w:i/>
                <w:iCs/>
              </w:rPr>
              <w:t>ResourceConfigId</w:t>
            </w:r>
            <w:proofErr w:type="spellEnd"/>
            <w:r w:rsidRPr="00194A52">
              <w:t xml:space="preserve"> </w:t>
            </w:r>
          </w:p>
          <w:p w14:paraId="61ACABE6" w14:textId="77777777" w:rsidR="00385D74" w:rsidRPr="00194A52" w:rsidRDefault="00385D74" w:rsidP="00385D74">
            <w:pPr>
              <w:pStyle w:val="ListParagraph"/>
              <w:widowControl w:val="0"/>
              <w:numPr>
                <w:ilvl w:val="2"/>
                <w:numId w:val="17"/>
              </w:numPr>
              <w:overflowPunct/>
              <w:autoSpaceDE/>
              <w:autoSpaceDN/>
              <w:adjustRightInd/>
              <w:contextualSpacing w:val="0"/>
              <w:jc w:val="both"/>
              <w:textAlignment w:val="auto"/>
              <w:rPr>
                <w:lang w:eastAsia="zh-CN"/>
              </w:rPr>
            </w:pPr>
            <w:r w:rsidRPr="00194A52">
              <w:rPr>
                <w:rFonts w:eastAsia="等线" w:hint="eastAsia"/>
                <w:lang w:eastAsia="zh-CN"/>
              </w:rPr>
              <w:t xml:space="preserve">FFS: how to configure/indicate separate resource set(s) for </w:t>
            </w:r>
            <w:r w:rsidRPr="00194A52">
              <w:t>Set A</w:t>
            </w:r>
          </w:p>
          <w:p w14:paraId="384B7065" w14:textId="77777777" w:rsidR="00385D74" w:rsidRPr="00194A52" w:rsidRDefault="00385D74" w:rsidP="00385D74">
            <w:pPr>
              <w:pStyle w:val="ListParagraph"/>
              <w:widowControl w:val="0"/>
              <w:numPr>
                <w:ilvl w:val="1"/>
                <w:numId w:val="16"/>
              </w:numPr>
              <w:overflowPunct/>
              <w:autoSpaceDE/>
              <w:autoSpaceDN/>
              <w:adjustRightInd/>
              <w:contextualSpacing w:val="0"/>
              <w:jc w:val="both"/>
              <w:textAlignment w:val="auto"/>
              <w:rPr>
                <w:lang w:eastAsia="zh-CN"/>
              </w:rPr>
            </w:pPr>
            <w:r w:rsidRPr="00194A52">
              <w:t xml:space="preserve">Note: separate </w:t>
            </w:r>
            <w:r w:rsidRPr="00194A52">
              <w:rPr>
                <w:i/>
                <w:iCs/>
              </w:rPr>
              <w:t>CSI-</w:t>
            </w:r>
            <w:proofErr w:type="spellStart"/>
            <w:r w:rsidRPr="00194A52">
              <w:rPr>
                <w:i/>
                <w:iCs/>
              </w:rPr>
              <w:t>ReportConfig</w:t>
            </w:r>
            <w:proofErr w:type="spellEnd"/>
            <w:r w:rsidRPr="00194A52">
              <w:rPr>
                <w:i/>
                <w:iCs/>
              </w:rPr>
              <w:t xml:space="preserve"> </w:t>
            </w:r>
            <w:r w:rsidRPr="00194A52">
              <w:t>for Set A and Set B are not precluded.</w:t>
            </w:r>
          </w:p>
          <w:p w14:paraId="4123A45D" w14:textId="77777777" w:rsidR="00385D74" w:rsidRPr="00194A52" w:rsidRDefault="00385D74" w:rsidP="00385D74">
            <w:pPr>
              <w:pStyle w:val="ListParagraph"/>
              <w:widowControl w:val="0"/>
              <w:numPr>
                <w:ilvl w:val="1"/>
                <w:numId w:val="16"/>
              </w:numPr>
              <w:overflowPunct/>
              <w:autoSpaceDE/>
              <w:autoSpaceDN/>
              <w:adjustRightInd/>
              <w:contextualSpacing w:val="0"/>
              <w:jc w:val="both"/>
              <w:textAlignment w:val="auto"/>
              <w:rPr>
                <w:lang w:eastAsia="zh-CN"/>
              </w:rPr>
            </w:pPr>
            <w:r w:rsidRPr="00194A52">
              <w:t xml:space="preserve">Note: Not perform measurement for Set A and only perform measurement for Set B subject to the </w:t>
            </w:r>
            <w:r w:rsidRPr="00194A52">
              <w:rPr>
                <w:i/>
                <w:iCs/>
              </w:rPr>
              <w:t>CSI-</w:t>
            </w:r>
            <w:proofErr w:type="spellStart"/>
            <w:r w:rsidRPr="00194A52">
              <w:rPr>
                <w:i/>
                <w:iCs/>
              </w:rPr>
              <w:t>ReportConfig</w:t>
            </w:r>
            <w:proofErr w:type="spellEnd"/>
          </w:p>
          <w:p w14:paraId="0F655D2E" w14:textId="77777777" w:rsidR="00385D74" w:rsidRPr="00194A52" w:rsidRDefault="00385D74" w:rsidP="00385D74">
            <w:pPr>
              <w:pStyle w:val="ListParagraph"/>
              <w:widowControl w:val="0"/>
              <w:numPr>
                <w:ilvl w:val="1"/>
                <w:numId w:val="17"/>
              </w:numPr>
              <w:overflowPunct/>
              <w:autoSpaceDE/>
              <w:autoSpaceDN/>
              <w:adjustRightInd/>
              <w:contextualSpacing w:val="0"/>
              <w:jc w:val="both"/>
              <w:textAlignment w:val="auto"/>
            </w:pPr>
            <w:r w:rsidRPr="00194A52">
              <w:t>FFS on the association between Set A and Set B with or without additional IE</w:t>
            </w:r>
          </w:p>
          <w:p w14:paraId="265E742B" w14:textId="63135761" w:rsidR="00385D74" w:rsidRPr="00194A52" w:rsidRDefault="00385D74" w:rsidP="00194A52">
            <w:pPr>
              <w:pStyle w:val="ListParagraph"/>
              <w:widowControl w:val="0"/>
              <w:numPr>
                <w:ilvl w:val="1"/>
                <w:numId w:val="17"/>
              </w:numPr>
              <w:overflowPunct/>
              <w:autoSpaceDE/>
              <w:autoSpaceDN/>
              <w:adjustRightInd/>
              <w:contextualSpacing w:val="0"/>
              <w:jc w:val="both"/>
              <w:textAlignment w:val="auto"/>
              <w:rPr>
                <w:lang w:eastAsia="zh-CN"/>
              </w:rPr>
            </w:pPr>
            <w:r w:rsidRPr="00194A52">
              <w:t xml:space="preserve">Other necessary configuration are not precluded. </w:t>
            </w:r>
          </w:p>
        </w:tc>
      </w:tr>
    </w:tbl>
    <w:p w14:paraId="173EC31D" w14:textId="77777777" w:rsidR="00B83DAC" w:rsidRPr="00194A52" w:rsidRDefault="00B83DAC" w:rsidP="00B83DAC">
      <w:pPr>
        <w:rPr>
          <w:rFonts w:eastAsia="宋体"/>
          <w:lang w:eastAsia="zh-CN"/>
        </w:rPr>
      </w:pPr>
    </w:p>
    <w:p w14:paraId="0C2B2A19" w14:textId="7B26F543" w:rsidR="009B7EC6" w:rsidRPr="00194A52" w:rsidRDefault="009B7EC6" w:rsidP="00B83DAC">
      <w:pPr>
        <w:rPr>
          <w:rFonts w:eastAsia="宋体"/>
          <w:lang w:eastAsia="zh-CN"/>
        </w:rPr>
      </w:pPr>
      <w:r w:rsidRPr="00194A52">
        <w:rPr>
          <w:rFonts w:eastAsia="宋体" w:hint="eastAsia"/>
          <w:lang w:eastAsia="zh-CN"/>
        </w:rPr>
        <w:t>I</w:t>
      </w:r>
      <w:r w:rsidRPr="00194A52">
        <w:rPr>
          <w:rFonts w:eastAsia="宋体"/>
          <w:lang w:eastAsia="zh-CN"/>
        </w:rPr>
        <w:t xml:space="preserve">n the last RAN1 meeting, it has been agreed to use CSI report framework </w:t>
      </w:r>
      <w:r w:rsidR="00B84EE9" w:rsidRPr="00194A52">
        <w:rPr>
          <w:rFonts w:eastAsia="宋体"/>
          <w:lang w:eastAsia="zh-CN"/>
        </w:rPr>
        <w:t xml:space="preserve">for </w:t>
      </w:r>
      <w:proofErr w:type="spellStart"/>
      <w:r w:rsidR="00B84EE9" w:rsidRPr="00194A52">
        <w:rPr>
          <w:rFonts w:eastAsia="宋体"/>
          <w:lang w:eastAsia="zh-CN"/>
        </w:rPr>
        <w:t>gNB</w:t>
      </w:r>
      <w:proofErr w:type="spellEnd"/>
      <w:r w:rsidR="00B84EE9" w:rsidRPr="00194A52">
        <w:rPr>
          <w:rFonts w:eastAsia="宋体"/>
          <w:lang w:eastAsia="zh-CN"/>
        </w:rPr>
        <w:t xml:space="preserve"> </w:t>
      </w:r>
      <w:r w:rsidRPr="00194A52">
        <w:rPr>
          <w:rFonts w:eastAsia="宋体"/>
          <w:lang w:eastAsia="zh-CN"/>
        </w:rPr>
        <w:t xml:space="preserve">to configure </w:t>
      </w:r>
      <w:r w:rsidR="00EB0B75" w:rsidRPr="00194A52">
        <w:rPr>
          <w:rFonts w:eastAsia="宋体"/>
          <w:lang w:eastAsia="zh-CN"/>
        </w:rPr>
        <w:t>Set A and Set B beams</w:t>
      </w:r>
      <w:r w:rsidR="00B84EE9" w:rsidRPr="00194A52">
        <w:rPr>
          <w:rFonts w:eastAsia="宋体"/>
          <w:lang w:eastAsia="zh-CN"/>
        </w:rPr>
        <w:t xml:space="preserve">, </w:t>
      </w:r>
      <w:r w:rsidR="00ED6BAC" w:rsidRPr="00194A52">
        <w:rPr>
          <w:rFonts w:eastAsia="宋体"/>
          <w:lang w:eastAsia="zh-CN"/>
        </w:rPr>
        <w:t>and</w:t>
      </w:r>
      <w:r w:rsidR="00B84EE9" w:rsidRPr="00194A52">
        <w:rPr>
          <w:rFonts w:eastAsia="宋体"/>
          <w:lang w:eastAsia="zh-CN"/>
        </w:rPr>
        <w:t xml:space="preserve"> for UE to</w:t>
      </w:r>
      <w:r w:rsidR="00ED6BAC" w:rsidRPr="00194A52">
        <w:rPr>
          <w:rFonts w:eastAsia="宋体"/>
          <w:lang w:eastAsia="zh-CN"/>
        </w:rPr>
        <w:t xml:space="preserve"> report the spatial prediction result</w:t>
      </w:r>
      <w:r w:rsidR="00513EDC" w:rsidRPr="00194A52">
        <w:rPr>
          <w:rFonts w:eastAsia="宋体"/>
          <w:lang w:eastAsia="zh-CN"/>
        </w:rPr>
        <w:t xml:space="preserve"> (AIML based BM case 1)</w:t>
      </w:r>
      <w:r w:rsidR="00B84EE9" w:rsidRPr="00194A52">
        <w:rPr>
          <w:rFonts w:eastAsia="宋体"/>
          <w:lang w:eastAsia="zh-CN"/>
        </w:rPr>
        <w:t xml:space="preserve">. </w:t>
      </w:r>
    </w:p>
    <w:p w14:paraId="1880755D" w14:textId="650D4386" w:rsidR="000B549B" w:rsidRPr="00194A52" w:rsidRDefault="000B549B" w:rsidP="00B83DAC">
      <w:pPr>
        <w:rPr>
          <w:rFonts w:eastAsia="宋体"/>
          <w:lang w:eastAsia="zh-CN"/>
        </w:rPr>
      </w:pPr>
      <w:r w:rsidRPr="00194A52">
        <w:rPr>
          <w:rFonts w:eastAsia="宋体" w:hint="eastAsia"/>
          <w:lang w:eastAsia="zh-CN"/>
        </w:rPr>
        <w:t>F</w:t>
      </w:r>
      <w:r w:rsidRPr="00194A52">
        <w:rPr>
          <w:rFonts w:eastAsia="宋体"/>
          <w:lang w:eastAsia="zh-CN"/>
        </w:rPr>
        <w:t xml:space="preserve">rom RAN2 point view, RAN2 can simply confirm that </w:t>
      </w:r>
      <w:r w:rsidR="00366EA0" w:rsidRPr="00194A52">
        <w:rPr>
          <w:rFonts w:eastAsia="宋体"/>
        </w:rPr>
        <w:t xml:space="preserve">the L1 measurement framework </w:t>
      </w:r>
      <w:r w:rsidR="00543A5C" w:rsidRPr="00194A52">
        <w:rPr>
          <w:rFonts w:eastAsia="宋体"/>
        </w:rPr>
        <w:t>will</w:t>
      </w:r>
      <w:r w:rsidR="00366EA0" w:rsidRPr="00194A52">
        <w:rPr>
          <w:rFonts w:eastAsia="宋体"/>
        </w:rPr>
        <w:t xml:space="preserve"> be used for configuring/reporting the inference result of the UE side AI/ML model for beam management use case.</w:t>
      </w:r>
    </w:p>
    <w:p w14:paraId="177E8D54" w14:textId="4A1AD246" w:rsidR="00385D74" w:rsidRPr="00194A52" w:rsidRDefault="00385D74" w:rsidP="00385D74">
      <w:pPr>
        <w:pStyle w:val="Proposal"/>
        <w:rPr>
          <w:rFonts w:eastAsia="宋体"/>
        </w:rPr>
      </w:pPr>
      <w:bookmarkStart w:id="21" w:name="_Toc166230320"/>
      <w:r w:rsidRPr="00194A52">
        <w:rPr>
          <w:rFonts w:eastAsia="宋体"/>
        </w:rPr>
        <w:t xml:space="preserve">RAN2 </w:t>
      </w:r>
      <w:r w:rsidR="000B549B" w:rsidRPr="00194A52">
        <w:rPr>
          <w:rFonts w:eastAsia="宋体"/>
        </w:rPr>
        <w:t>confirms</w:t>
      </w:r>
      <w:r w:rsidRPr="00194A52">
        <w:rPr>
          <w:rFonts w:eastAsia="宋体"/>
        </w:rPr>
        <w:t xml:space="preserve"> the </w:t>
      </w:r>
      <w:r w:rsidR="00A55013" w:rsidRPr="00194A52">
        <w:rPr>
          <w:rFonts w:eastAsia="宋体"/>
        </w:rPr>
        <w:t xml:space="preserve">L1 measurement framework </w:t>
      </w:r>
      <w:r w:rsidR="00543A5C" w:rsidRPr="00194A52">
        <w:rPr>
          <w:rFonts w:eastAsia="宋体"/>
        </w:rPr>
        <w:t>will</w:t>
      </w:r>
      <w:r w:rsidR="00A55013" w:rsidRPr="00194A52">
        <w:rPr>
          <w:rFonts w:eastAsia="宋体"/>
        </w:rPr>
        <w:t xml:space="preserve"> be used for configuring</w:t>
      </w:r>
      <w:r w:rsidR="000B5F51" w:rsidRPr="00194A52">
        <w:rPr>
          <w:rFonts w:eastAsia="宋体"/>
        </w:rPr>
        <w:t>/reporting</w:t>
      </w:r>
      <w:r w:rsidR="00A55013" w:rsidRPr="00194A52">
        <w:rPr>
          <w:rFonts w:eastAsia="宋体"/>
        </w:rPr>
        <w:t xml:space="preserve"> the inference result of the UE side</w:t>
      </w:r>
      <w:r w:rsidR="00543A5C" w:rsidRPr="00194A52">
        <w:rPr>
          <w:rFonts w:eastAsia="宋体"/>
        </w:rPr>
        <w:t xml:space="preserve"> model/functionality</w:t>
      </w:r>
      <w:r w:rsidR="00A55013" w:rsidRPr="00194A52">
        <w:rPr>
          <w:rFonts w:eastAsia="宋体"/>
        </w:rPr>
        <w:t xml:space="preserve"> for </w:t>
      </w:r>
      <w:r w:rsidR="00543A5C" w:rsidRPr="00194A52">
        <w:rPr>
          <w:rFonts w:eastAsia="宋体"/>
        </w:rPr>
        <w:t xml:space="preserve">AIML based </w:t>
      </w:r>
      <w:r w:rsidR="00B63E6E" w:rsidRPr="00194A52">
        <w:rPr>
          <w:rFonts w:eastAsia="宋体"/>
        </w:rPr>
        <w:t>BM</w:t>
      </w:r>
      <w:r w:rsidR="00A55013" w:rsidRPr="00194A52">
        <w:rPr>
          <w:rFonts w:eastAsia="宋体"/>
        </w:rPr>
        <w:t>.</w:t>
      </w:r>
      <w:bookmarkEnd w:id="21"/>
    </w:p>
    <w:p w14:paraId="58B9B4E5" w14:textId="60478434" w:rsidR="00FD0F2C" w:rsidRDefault="00FD0F2C" w:rsidP="0015365F">
      <w:pPr>
        <w:pStyle w:val="Proposal"/>
        <w:numPr>
          <w:ilvl w:val="0"/>
          <w:numId w:val="0"/>
        </w:num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lastRenderedPageBreak/>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7E6CB4BC" w14:textId="512A0EAC" w:rsidR="00BF07C7" w:rsidRDefault="00BF07C7" w:rsidP="00BF07C7">
      <w:pPr>
        <w:spacing w:after="0" w:line="240" w:lineRule="exact"/>
        <w:rPr>
          <w:rFonts w:eastAsiaTheme="minorEastAsia" w:cs="Arial"/>
          <w:lang w:eastAsia="zh-CN"/>
        </w:rPr>
      </w:pPr>
      <w:r>
        <w:rPr>
          <w:rFonts w:eastAsiaTheme="minorEastAsia" w:cs="Arial"/>
          <w:b/>
          <w:lang w:eastAsia="zh-CN"/>
        </w:rPr>
        <w:fldChar w:fldCharType="begin"/>
      </w:r>
      <w:r>
        <w:rPr>
          <w:rFonts w:eastAsiaTheme="minorEastAsia" w:cs="Arial"/>
          <w:lang w:eastAsia="zh-CN"/>
        </w:rPr>
        <w:instrText xml:space="preserve"> TOC \n \h \z \t "Observation" \c </w:instrText>
      </w:r>
      <w:r>
        <w:rPr>
          <w:rFonts w:eastAsiaTheme="minorEastAsia" w:cs="Arial"/>
          <w:b/>
          <w:lang w:eastAsia="zh-CN"/>
        </w:rPr>
        <w:fldChar w:fldCharType="separate"/>
      </w:r>
      <w:r w:rsidR="00460C20">
        <w:rPr>
          <w:rFonts w:eastAsiaTheme="minorEastAsia" w:cs="Arial"/>
          <w:bCs/>
          <w:noProof/>
          <w:lang w:val="en-US" w:eastAsia="zh-CN"/>
        </w:rPr>
        <w:t>No table of figures entries found.</w:t>
      </w: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6F1E61F8" w14:textId="1D695F3C" w:rsidR="00AF70B5"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66230309" w:history="1">
        <w:r w:rsidR="00AF70B5" w:rsidRPr="00536D76">
          <w:rPr>
            <w:rStyle w:val="Hyperlink"/>
            <w:rFonts w:eastAsia="宋体"/>
            <w:noProof/>
          </w:rPr>
          <w:t>Proposal 1</w:t>
        </w:r>
        <w:r w:rsidR="00AF70B5">
          <w:rPr>
            <w:rFonts w:asciiTheme="minorHAnsi" w:eastAsiaTheme="minorEastAsia" w:hAnsiTheme="minorHAnsi" w:cstheme="minorBidi"/>
            <w:b w:val="0"/>
            <w:noProof/>
            <w:kern w:val="2"/>
            <w:sz w:val="21"/>
            <w:szCs w:val="22"/>
            <w:lang w:val="en-US" w:eastAsia="zh-CN"/>
            <w14:ligatures w14:val="standardContextual"/>
          </w:rPr>
          <w:tab/>
        </w:r>
        <w:r w:rsidR="00AF70B5" w:rsidRPr="00536D76">
          <w:rPr>
            <w:rStyle w:val="Hyperlink"/>
            <w:rFonts w:eastAsia="宋体"/>
            <w:noProof/>
          </w:rPr>
          <w:t>From UE behaviour perspective, RAN2 confirms that UE-sided model/functionality selection/switching/fallback can be achieved by activation/deactivation. FFS the signalling impact.</w:t>
        </w:r>
      </w:hyperlink>
    </w:p>
    <w:p w14:paraId="7BA165F2" w14:textId="6FC0E038" w:rsidR="00AF70B5" w:rsidRDefault="00AF70B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0" w:history="1">
        <w:r w:rsidRPr="00536D76">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For AIML based BM with UE-sided model/functionality, a default method (AIML or non-AIML) should be always in place for UE to fallback upon.</w:t>
        </w:r>
      </w:hyperlink>
    </w:p>
    <w:p w14:paraId="79D0E2AE" w14:textId="5E8FAEA5" w:rsidR="00AF70B5" w:rsidRDefault="00AF70B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1" w:history="1">
        <w:r w:rsidRPr="00536D76">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For AIML based BM with UE-sided model/functionality, RAN2 discusses if the management decision made by gNB (e.g., (de)activation, selection, switching, and fallback etc.) is sent to UE over DCI/MAC CE/RRC signalling.</w:t>
        </w:r>
      </w:hyperlink>
    </w:p>
    <w:p w14:paraId="5D953175" w14:textId="3247540B" w:rsidR="00AF70B5" w:rsidRDefault="00AF70B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2" w:history="1">
        <w:r w:rsidRPr="00536D76">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UE may refuse to comply the gNB decided selection/activation/switching considering other UE factors such as memory, energy consumption.</w:t>
        </w:r>
      </w:hyperlink>
    </w:p>
    <w:p w14:paraId="3F974645" w14:textId="616A874A" w:rsidR="00AF70B5" w:rsidRDefault="00AF70B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3" w:history="1">
        <w:r w:rsidRPr="00536D76">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UE is expected to comply with gNB decided deactivation/fallback.</w:t>
        </w:r>
      </w:hyperlink>
    </w:p>
    <w:p w14:paraId="296FAD12" w14:textId="5D50A84A" w:rsidR="00AF70B5" w:rsidRDefault="00AF70B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4" w:history="1">
        <w:r w:rsidRPr="00536D76">
          <w:rPr>
            <w:rStyle w:val="Hyperlink"/>
            <w:rFonts w:eastAsia="宋体"/>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RAN2 confirms that after receiving the management decision from gNB (e.g., activation/deactivation etc.), UE will always reply and inform gNB whether UE complies successfully.</w:t>
        </w:r>
      </w:hyperlink>
    </w:p>
    <w:p w14:paraId="3C4F4383" w14:textId="2B0449CB" w:rsidR="00AF70B5" w:rsidRDefault="00AF70B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5" w:history="1">
        <w:r w:rsidRPr="00536D76">
          <w:rPr>
            <w:rStyle w:val="Hyperlink"/>
            <w:rFonts w:eastAsia="宋体"/>
            <w:noProof/>
          </w:rPr>
          <w:t>Proposal 7</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For deactivating/fallback one UE-sided model/functionality for AIML based BM, UE can always trigger it considering UE factors such as memory and energy consumption.</w:t>
        </w:r>
      </w:hyperlink>
    </w:p>
    <w:p w14:paraId="47DDC65E" w14:textId="4876668D" w:rsidR="00AF70B5" w:rsidRDefault="00AF70B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6" w:history="1">
        <w:r w:rsidRPr="00536D76">
          <w:rPr>
            <w:rStyle w:val="Hyperlink"/>
            <w:rFonts w:eastAsia="宋体"/>
            <w:noProof/>
          </w:rPr>
          <w:t>Proposal 8</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RAN2 discusses whether:</w:t>
        </w:r>
      </w:hyperlink>
    </w:p>
    <w:p w14:paraId="220FCC75" w14:textId="68EAC81F" w:rsidR="00AF70B5" w:rsidRDefault="00AF70B5">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7" w:history="1">
        <w:r w:rsidRPr="00536D76">
          <w:rPr>
            <w:rStyle w:val="Hyperlink"/>
            <w:rFonts w:eastAsia="宋体"/>
            <w:noProof/>
          </w:rPr>
          <w:t>a.</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The UE triggered model/functionality deactivation/fallback is decided by UE as well, and the decision is sent to gNB (i.e., UE autonomous, decision reported to gNB), or</w:t>
        </w:r>
      </w:hyperlink>
    </w:p>
    <w:p w14:paraId="532362D8" w14:textId="7B0AC220" w:rsidR="00AF70B5" w:rsidRDefault="00AF70B5">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8" w:history="1">
        <w:r w:rsidRPr="00536D76">
          <w:rPr>
            <w:rStyle w:val="Hyperlink"/>
            <w:rFonts w:eastAsia="宋体"/>
            <w:noProof/>
          </w:rPr>
          <w:t>b.</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The UE triggered model/functionality deactivation/fallback is sent as UE preference to gNB, and the decision is made by gNB (i.e., UE initiated, gNB decision). gNB is expected to follow UE’s preference in this case.</w:t>
        </w:r>
      </w:hyperlink>
    </w:p>
    <w:p w14:paraId="0F93D71B" w14:textId="5DA2DCA8" w:rsidR="00AF70B5" w:rsidRDefault="00AF70B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19" w:history="1">
        <w:r w:rsidRPr="00536D76">
          <w:rPr>
            <w:rStyle w:val="Hyperlink"/>
            <w:rFonts w:eastAsia="宋体"/>
            <w:noProof/>
          </w:rPr>
          <w:t>Proposal 9</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RAN2 further discusses if the deactivation/fallback decision/preference of UE-sided model management made by UE autonomously is reported to gNB over L1/RRC signalling.</w:t>
        </w:r>
      </w:hyperlink>
    </w:p>
    <w:p w14:paraId="35AFEA18" w14:textId="05E49BE1" w:rsidR="00AF70B5" w:rsidRDefault="00AF70B5">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66230320" w:history="1">
        <w:r w:rsidRPr="00536D76">
          <w:rPr>
            <w:rStyle w:val="Hyperlink"/>
            <w:rFonts w:eastAsia="宋体"/>
            <w:noProof/>
          </w:rPr>
          <w:t>Proposal 10</w:t>
        </w:r>
        <w:r>
          <w:rPr>
            <w:rFonts w:asciiTheme="minorHAnsi" w:eastAsiaTheme="minorEastAsia" w:hAnsiTheme="minorHAnsi" w:cstheme="minorBidi"/>
            <w:b w:val="0"/>
            <w:noProof/>
            <w:kern w:val="2"/>
            <w:sz w:val="21"/>
            <w:szCs w:val="22"/>
            <w:lang w:val="en-US" w:eastAsia="zh-CN"/>
            <w14:ligatures w14:val="standardContextual"/>
          </w:rPr>
          <w:tab/>
        </w:r>
        <w:r w:rsidRPr="00536D76">
          <w:rPr>
            <w:rStyle w:val="Hyperlink"/>
            <w:rFonts w:eastAsia="宋体"/>
            <w:noProof/>
          </w:rPr>
          <w:t>RAN2 confirms the L1 measurement framework will be used for configuring/reporting the inference result of the UE side model/functionality for AIML based BM.</w:t>
        </w:r>
      </w:hyperlink>
    </w:p>
    <w:p w14:paraId="6A0D96D2" w14:textId="38B478E8"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E5179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23D90" w14:textId="77777777" w:rsidR="00063E21" w:rsidRDefault="00063E21">
      <w:pPr>
        <w:spacing w:after="0"/>
      </w:pPr>
      <w:r>
        <w:separator/>
      </w:r>
    </w:p>
  </w:endnote>
  <w:endnote w:type="continuationSeparator" w:id="0">
    <w:p w14:paraId="7058F9DC" w14:textId="77777777" w:rsidR="00063E21" w:rsidRDefault="00063E21">
      <w:pPr>
        <w:spacing w:after="0"/>
      </w:pPr>
      <w:r>
        <w:continuationSeparator/>
      </w:r>
    </w:p>
  </w:endnote>
  <w:endnote w:type="continuationNotice" w:id="1">
    <w:p w14:paraId="7A73344D" w14:textId="77777777" w:rsidR="00063E21" w:rsidRDefault="00063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2C32C" w14:textId="77777777" w:rsidR="00063E21" w:rsidRDefault="00063E21">
      <w:pPr>
        <w:spacing w:after="0"/>
      </w:pPr>
      <w:r>
        <w:separator/>
      </w:r>
    </w:p>
  </w:footnote>
  <w:footnote w:type="continuationSeparator" w:id="0">
    <w:p w14:paraId="55C3B01E" w14:textId="77777777" w:rsidR="00063E21" w:rsidRDefault="00063E21">
      <w:pPr>
        <w:spacing w:after="0"/>
      </w:pPr>
      <w:r>
        <w:continuationSeparator/>
      </w:r>
    </w:p>
  </w:footnote>
  <w:footnote w:type="continuationNotice" w:id="1">
    <w:p w14:paraId="2770DA6A" w14:textId="77777777" w:rsidR="00063E21" w:rsidRDefault="00063E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EA90DFF"/>
    <w:multiLevelType w:val="hybridMultilevel"/>
    <w:tmpl w:val="CC4ACBCA"/>
    <w:lvl w:ilvl="0" w:tplc="E88025E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AE322B"/>
    <w:multiLevelType w:val="hybridMultilevel"/>
    <w:tmpl w:val="9B06A5E8"/>
    <w:lvl w:ilvl="0" w:tplc="BA5838B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940078"/>
    <w:multiLevelType w:val="hybridMultilevel"/>
    <w:tmpl w:val="B67C4972"/>
    <w:lvl w:ilvl="0" w:tplc="48AC782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7595254">
    <w:abstractNumId w:val="15"/>
  </w:num>
  <w:num w:numId="2" w16cid:durableId="1318144947">
    <w:abstractNumId w:val="13"/>
  </w:num>
  <w:num w:numId="3" w16cid:durableId="990252826">
    <w:abstractNumId w:val="8"/>
  </w:num>
  <w:num w:numId="4" w16cid:durableId="1499688829">
    <w:abstractNumId w:val="2"/>
  </w:num>
  <w:num w:numId="5" w16cid:durableId="1963414938">
    <w:abstractNumId w:val="6"/>
  </w:num>
  <w:num w:numId="6" w16cid:durableId="609704568">
    <w:abstractNumId w:val="10"/>
  </w:num>
  <w:num w:numId="7" w16cid:durableId="249626638">
    <w:abstractNumId w:val="17"/>
  </w:num>
  <w:num w:numId="8" w16cid:durableId="1222248332">
    <w:abstractNumId w:val="4"/>
  </w:num>
  <w:num w:numId="9" w16cid:durableId="1548838939">
    <w:abstractNumId w:val="3"/>
  </w:num>
  <w:num w:numId="10" w16cid:durableId="1786344564">
    <w:abstractNumId w:val="11"/>
  </w:num>
  <w:num w:numId="11" w16cid:durableId="1706443361">
    <w:abstractNumId w:val="12"/>
  </w:num>
  <w:num w:numId="12" w16cid:durableId="1158232693">
    <w:abstractNumId w:val="5"/>
  </w:num>
  <w:num w:numId="13" w16cid:durableId="452557574">
    <w:abstractNumId w:val="7"/>
  </w:num>
  <w:num w:numId="14" w16cid:durableId="813908910">
    <w:abstractNumId w:val="6"/>
  </w:num>
  <w:num w:numId="15" w16cid:durableId="1872106822">
    <w:abstractNumId w:val="14"/>
  </w:num>
  <w:num w:numId="16" w16cid:durableId="1539970980">
    <w:abstractNumId w:val="1"/>
  </w:num>
  <w:num w:numId="17" w16cid:durableId="910194938">
    <w:abstractNumId w:val="0"/>
  </w:num>
  <w:num w:numId="18" w16cid:durableId="1338459760">
    <w:abstractNumId w:val="16"/>
  </w:num>
  <w:num w:numId="19" w16cid:durableId="983774751">
    <w:abstractNumId w:val="6"/>
  </w:num>
  <w:num w:numId="20" w16cid:durableId="49816539">
    <w:abstractNumId w:val="6"/>
  </w:num>
  <w:num w:numId="21" w16cid:durableId="1862550226">
    <w:abstractNumId w:val="18"/>
  </w:num>
  <w:num w:numId="22" w16cid:durableId="8068345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0ED"/>
    <w:rsid w:val="0000482F"/>
    <w:rsid w:val="00005DED"/>
    <w:rsid w:val="00006186"/>
    <w:rsid w:val="00006236"/>
    <w:rsid w:val="00007FDB"/>
    <w:rsid w:val="000104C6"/>
    <w:rsid w:val="00010B23"/>
    <w:rsid w:val="00011B32"/>
    <w:rsid w:val="000125EB"/>
    <w:rsid w:val="00014401"/>
    <w:rsid w:val="0001447C"/>
    <w:rsid w:val="00014481"/>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507F8"/>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2DD8"/>
    <w:rsid w:val="00063E21"/>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2C8F"/>
    <w:rsid w:val="000933D3"/>
    <w:rsid w:val="000939B8"/>
    <w:rsid w:val="00093A2B"/>
    <w:rsid w:val="00093C9A"/>
    <w:rsid w:val="0009436B"/>
    <w:rsid w:val="000957C6"/>
    <w:rsid w:val="00095F23"/>
    <w:rsid w:val="000965F8"/>
    <w:rsid w:val="00096638"/>
    <w:rsid w:val="000966D9"/>
    <w:rsid w:val="00096B3B"/>
    <w:rsid w:val="00096F96"/>
    <w:rsid w:val="000974B1"/>
    <w:rsid w:val="00097AFE"/>
    <w:rsid w:val="000A10F1"/>
    <w:rsid w:val="000A15E0"/>
    <w:rsid w:val="000A2939"/>
    <w:rsid w:val="000A2976"/>
    <w:rsid w:val="000A2DCE"/>
    <w:rsid w:val="000A31C9"/>
    <w:rsid w:val="000A4924"/>
    <w:rsid w:val="000A52FF"/>
    <w:rsid w:val="000A5729"/>
    <w:rsid w:val="000B0645"/>
    <w:rsid w:val="000B13AB"/>
    <w:rsid w:val="000B1F9D"/>
    <w:rsid w:val="000B2345"/>
    <w:rsid w:val="000B42E4"/>
    <w:rsid w:val="000B4F24"/>
    <w:rsid w:val="000B53C7"/>
    <w:rsid w:val="000B549B"/>
    <w:rsid w:val="000B5F51"/>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0D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1026A"/>
    <w:rsid w:val="00110768"/>
    <w:rsid w:val="00110BA4"/>
    <w:rsid w:val="001119D6"/>
    <w:rsid w:val="00112B44"/>
    <w:rsid w:val="001130BC"/>
    <w:rsid w:val="00113A94"/>
    <w:rsid w:val="00115FF7"/>
    <w:rsid w:val="001176E9"/>
    <w:rsid w:val="00117BBA"/>
    <w:rsid w:val="0012011D"/>
    <w:rsid w:val="00120199"/>
    <w:rsid w:val="00120983"/>
    <w:rsid w:val="001209A4"/>
    <w:rsid w:val="00121E34"/>
    <w:rsid w:val="001223A5"/>
    <w:rsid w:val="001231C3"/>
    <w:rsid w:val="00123BD6"/>
    <w:rsid w:val="00123FF4"/>
    <w:rsid w:val="0012480F"/>
    <w:rsid w:val="0012522C"/>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40602"/>
    <w:rsid w:val="00141227"/>
    <w:rsid w:val="00141482"/>
    <w:rsid w:val="00141839"/>
    <w:rsid w:val="00141AC9"/>
    <w:rsid w:val="001423AA"/>
    <w:rsid w:val="00142999"/>
    <w:rsid w:val="00144515"/>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24A5"/>
    <w:rsid w:val="0015365F"/>
    <w:rsid w:val="001539F6"/>
    <w:rsid w:val="00154EFB"/>
    <w:rsid w:val="0016033A"/>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3F52"/>
    <w:rsid w:val="00184453"/>
    <w:rsid w:val="00184989"/>
    <w:rsid w:val="00184D79"/>
    <w:rsid w:val="00185AB1"/>
    <w:rsid w:val="00185C8F"/>
    <w:rsid w:val="001863B7"/>
    <w:rsid w:val="001875CA"/>
    <w:rsid w:val="00187C45"/>
    <w:rsid w:val="00191BCF"/>
    <w:rsid w:val="00191BF9"/>
    <w:rsid w:val="001920E5"/>
    <w:rsid w:val="001922FC"/>
    <w:rsid w:val="00194427"/>
    <w:rsid w:val="00194A52"/>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4F24"/>
    <w:rsid w:val="001A5922"/>
    <w:rsid w:val="001A595F"/>
    <w:rsid w:val="001A5D03"/>
    <w:rsid w:val="001A6B09"/>
    <w:rsid w:val="001A77C1"/>
    <w:rsid w:val="001A7893"/>
    <w:rsid w:val="001B05FF"/>
    <w:rsid w:val="001B07D3"/>
    <w:rsid w:val="001B18B2"/>
    <w:rsid w:val="001B1BC8"/>
    <w:rsid w:val="001B1DB2"/>
    <w:rsid w:val="001B25D9"/>
    <w:rsid w:val="001B4987"/>
    <w:rsid w:val="001B5212"/>
    <w:rsid w:val="001B6E72"/>
    <w:rsid w:val="001B778A"/>
    <w:rsid w:val="001B7E93"/>
    <w:rsid w:val="001B7F2F"/>
    <w:rsid w:val="001C0136"/>
    <w:rsid w:val="001C01D2"/>
    <w:rsid w:val="001C0520"/>
    <w:rsid w:val="001C07B0"/>
    <w:rsid w:val="001C140C"/>
    <w:rsid w:val="001C1581"/>
    <w:rsid w:val="001C17F6"/>
    <w:rsid w:val="001C225B"/>
    <w:rsid w:val="001C29F6"/>
    <w:rsid w:val="001C3BC3"/>
    <w:rsid w:val="001C469D"/>
    <w:rsid w:val="001C4CC7"/>
    <w:rsid w:val="001C6382"/>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5D7C"/>
    <w:rsid w:val="001D71F9"/>
    <w:rsid w:val="001D73DD"/>
    <w:rsid w:val="001E11DA"/>
    <w:rsid w:val="001E185B"/>
    <w:rsid w:val="001E1F5C"/>
    <w:rsid w:val="001E2093"/>
    <w:rsid w:val="001E2BDD"/>
    <w:rsid w:val="001E33E4"/>
    <w:rsid w:val="001E352F"/>
    <w:rsid w:val="001E3561"/>
    <w:rsid w:val="001E4F0E"/>
    <w:rsid w:val="001E5034"/>
    <w:rsid w:val="001E6895"/>
    <w:rsid w:val="001E6DAB"/>
    <w:rsid w:val="001E7082"/>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56EB"/>
    <w:rsid w:val="00206576"/>
    <w:rsid w:val="00206876"/>
    <w:rsid w:val="00206B28"/>
    <w:rsid w:val="00206E5E"/>
    <w:rsid w:val="00210259"/>
    <w:rsid w:val="00210E72"/>
    <w:rsid w:val="00211336"/>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2B25"/>
    <w:rsid w:val="00222D57"/>
    <w:rsid w:val="002250DF"/>
    <w:rsid w:val="00225817"/>
    <w:rsid w:val="002262D0"/>
    <w:rsid w:val="00226544"/>
    <w:rsid w:val="00226867"/>
    <w:rsid w:val="00230104"/>
    <w:rsid w:val="00231520"/>
    <w:rsid w:val="00231827"/>
    <w:rsid w:val="00232F6B"/>
    <w:rsid w:val="00233221"/>
    <w:rsid w:val="00233277"/>
    <w:rsid w:val="00233D34"/>
    <w:rsid w:val="002340B6"/>
    <w:rsid w:val="0023453F"/>
    <w:rsid w:val="002348FA"/>
    <w:rsid w:val="00234D81"/>
    <w:rsid w:val="002356D9"/>
    <w:rsid w:val="002357DF"/>
    <w:rsid w:val="00236F69"/>
    <w:rsid w:val="00240095"/>
    <w:rsid w:val="002409C3"/>
    <w:rsid w:val="00240F80"/>
    <w:rsid w:val="00242D2E"/>
    <w:rsid w:val="002430B8"/>
    <w:rsid w:val="0024316F"/>
    <w:rsid w:val="0024343B"/>
    <w:rsid w:val="00243804"/>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4C1"/>
    <w:rsid w:val="00257951"/>
    <w:rsid w:val="002603ED"/>
    <w:rsid w:val="00260EE4"/>
    <w:rsid w:val="00261844"/>
    <w:rsid w:val="00262D4D"/>
    <w:rsid w:val="00263C4C"/>
    <w:rsid w:val="002645E2"/>
    <w:rsid w:val="00264AD8"/>
    <w:rsid w:val="00264C3A"/>
    <w:rsid w:val="00264C64"/>
    <w:rsid w:val="00265249"/>
    <w:rsid w:val="00265959"/>
    <w:rsid w:val="00265D05"/>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3C9A"/>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80D"/>
    <w:rsid w:val="002A7FD1"/>
    <w:rsid w:val="002B0828"/>
    <w:rsid w:val="002B19BD"/>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5C2"/>
    <w:rsid w:val="002C6CC2"/>
    <w:rsid w:val="002C73E1"/>
    <w:rsid w:val="002C7B13"/>
    <w:rsid w:val="002D008C"/>
    <w:rsid w:val="002D0681"/>
    <w:rsid w:val="002D0AF8"/>
    <w:rsid w:val="002D1332"/>
    <w:rsid w:val="002D133D"/>
    <w:rsid w:val="002D1FBB"/>
    <w:rsid w:val="002D2189"/>
    <w:rsid w:val="002D24A9"/>
    <w:rsid w:val="002D30EC"/>
    <w:rsid w:val="002D3106"/>
    <w:rsid w:val="002D43E2"/>
    <w:rsid w:val="002D588F"/>
    <w:rsid w:val="002D5B09"/>
    <w:rsid w:val="002D67F3"/>
    <w:rsid w:val="002D7301"/>
    <w:rsid w:val="002D7DB5"/>
    <w:rsid w:val="002D7F54"/>
    <w:rsid w:val="002D7FE7"/>
    <w:rsid w:val="002E00CE"/>
    <w:rsid w:val="002E03D5"/>
    <w:rsid w:val="002E0BE7"/>
    <w:rsid w:val="002E0C3B"/>
    <w:rsid w:val="002E144B"/>
    <w:rsid w:val="002E2050"/>
    <w:rsid w:val="002E2445"/>
    <w:rsid w:val="002E247A"/>
    <w:rsid w:val="002E2DB8"/>
    <w:rsid w:val="002E2DFD"/>
    <w:rsid w:val="002E2FF9"/>
    <w:rsid w:val="002E33D2"/>
    <w:rsid w:val="002E400B"/>
    <w:rsid w:val="002E43B0"/>
    <w:rsid w:val="002E4911"/>
    <w:rsid w:val="002E49D4"/>
    <w:rsid w:val="002E4CD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56F7"/>
    <w:rsid w:val="002F73B4"/>
    <w:rsid w:val="0030000F"/>
    <w:rsid w:val="0030028B"/>
    <w:rsid w:val="003018B5"/>
    <w:rsid w:val="00301FCF"/>
    <w:rsid w:val="003029C9"/>
    <w:rsid w:val="0030492B"/>
    <w:rsid w:val="0030494D"/>
    <w:rsid w:val="00305878"/>
    <w:rsid w:val="00305D16"/>
    <w:rsid w:val="00305D46"/>
    <w:rsid w:val="00305F8F"/>
    <w:rsid w:val="003063FA"/>
    <w:rsid w:val="0030717C"/>
    <w:rsid w:val="00307219"/>
    <w:rsid w:val="0030723B"/>
    <w:rsid w:val="00307684"/>
    <w:rsid w:val="00307E51"/>
    <w:rsid w:val="00310CB3"/>
    <w:rsid w:val="0031139C"/>
    <w:rsid w:val="00311454"/>
    <w:rsid w:val="003115ED"/>
    <w:rsid w:val="00312232"/>
    <w:rsid w:val="00314A71"/>
    <w:rsid w:val="00314F6D"/>
    <w:rsid w:val="00315F65"/>
    <w:rsid w:val="00316148"/>
    <w:rsid w:val="0031619A"/>
    <w:rsid w:val="00316292"/>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619"/>
    <w:rsid w:val="00333981"/>
    <w:rsid w:val="00334B27"/>
    <w:rsid w:val="00335AD9"/>
    <w:rsid w:val="00337726"/>
    <w:rsid w:val="0034038A"/>
    <w:rsid w:val="00340C69"/>
    <w:rsid w:val="00340CD3"/>
    <w:rsid w:val="003415D4"/>
    <w:rsid w:val="003415FE"/>
    <w:rsid w:val="00341A1C"/>
    <w:rsid w:val="0034206D"/>
    <w:rsid w:val="003426E4"/>
    <w:rsid w:val="003434A7"/>
    <w:rsid w:val="00343733"/>
    <w:rsid w:val="003439B0"/>
    <w:rsid w:val="003441DF"/>
    <w:rsid w:val="0034456F"/>
    <w:rsid w:val="00344CD0"/>
    <w:rsid w:val="00345030"/>
    <w:rsid w:val="00345184"/>
    <w:rsid w:val="003452E1"/>
    <w:rsid w:val="00345526"/>
    <w:rsid w:val="00345E50"/>
    <w:rsid w:val="00346122"/>
    <w:rsid w:val="00346E44"/>
    <w:rsid w:val="003472D4"/>
    <w:rsid w:val="00347EE1"/>
    <w:rsid w:val="00350045"/>
    <w:rsid w:val="00353A6A"/>
    <w:rsid w:val="00353B35"/>
    <w:rsid w:val="0035416B"/>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6EA0"/>
    <w:rsid w:val="0036718C"/>
    <w:rsid w:val="003672DE"/>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0346"/>
    <w:rsid w:val="00383175"/>
    <w:rsid w:val="00383545"/>
    <w:rsid w:val="003838F0"/>
    <w:rsid w:val="00383CA3"/>
    <w:rsid w:val="00384100"/>
    <w:rsid w:val="00385D74"/>
    <w:rsid w:val="0038675F"/>
    <w:rsid w:val="003868FD"/>
    <w:rsid w:val="00390BAA"/>
    <w:rsid w:val="0039129C"/>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29F"/>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2DBA"/>
    <w:rsid w:val="003E3617"/>
    <w:rsid w:val="003E3AB7"/>
    <w:rsid w:val="003E61DE"/>
    <w:rsid w:val="003E6564"/>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065"/>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25"/>
    <w:rsid w:val="004160EA"/>
    <w:rsid w:val="00417834"/>
    <w:rsid w:val="00417AE1"/>
    <w:rsid w:val="004213FC"/>
    <w:rsid w:val="0042214C"/>
    <w:rsid w:val="00422D42"/>
    <w:rsid w:val="00423E17"/>
    <w:rsid w:val="00424105"/>
    <w:rsid w:val="0042434B"/>
    <w:rsid w:val="0042453F"/>
    <w:rsid w:val="00424BB6"/>
    <w:rsid w:val="0042544B"/>
    <w:rsid w:val="00425FCA"/>
    <w:rsid w:val="004262EA"/>
    <w:rsid w:val="004267EA"/>
    <w:rsid w:val="00426914"/>
    <w:rsid w:val="00427128"/>
    <w:rsid w:val="00427A11"/>
    <w:rsid w:val="00427B45"/>
    <w:rsid w:val="00427BD4"/>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5E6A"/>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0C20"/>
    <w:rsid w:val="00461693"/>
    <w:rsid w:val="00461912"/>
    <w:rsid w:val="00462A10"/>
    <w:rsid w:val="004630CD"/>
    <w:rsid w:val="004630F3"/>
    <w:rsid w:val="004633F8"/>
    <w:rsid w:val="004637F8"/>
    <w:rsid w:val="00463C79"/>
    <w:rsid w:val="00464291"/>
    <w:rsid w:val="0046511B"/>
    <w:rsid w:val="0046585D"/>
    <w:rsid w:val="0046652C"/>
    <w:rsid w:val="004672C6"/>
    <w:rsid w:val="00467679"/>
    <w:rsid w:val="00467B9C"/>
    <w:rsid w:val="00467F13"/>
    <w:rsid w:val="00470425"/>
    <w:rsid w:val="00470A3D"/>
    <w:rsid w:val="00470CA4"/>
    <w:rsid w:val="00471152"/>
    <w:rsid w:val="004711B0"/>
    <w:rsid w:val="004720FB"/>
    <w:rsid w:val="004721CA"/>
    <w:rsid w:val="0047222A"/>
    <w:rsid w:val="00472D46"/>
    <w:rsid w:val="00472E3F"/>
    <w:rsid w:val="00472F56"/>
    <w:rsid w:val="0047328E"/>
    <w:rsid w:val="0047372B"/>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752"/>
    <w:rsid w:val="00490BC9"/>
    <w:rsid w:val="00490D4F"/>
    <w:rsid w:val="00490EFC"/>
    <w:rsid w:val="004910C5"/>
    <w:rsid w:val="0049139D"/>
    <w:rsid w:val="004919B0"/>
    <w:rsid w:val="00491E7E"/>
    <w:rsid w:val="00492913"/>
    <w:rsid w:val="00492F0D"/>
    <w:rsid w:val="004935A9"/>
    <w:rsid w:val="00493612"/>
    <w:rsid w:val="0049441E"/>
    <w:rsid w:val="00494A24"/>
    <w:rsid w:val="00494AFE"/>
    <w:rsid w:val="00496647"/>
    <w:rsid w:val="004967F5"/>
    <w:rsid w:val="00496AAE"/>
    <w:rsid w:val="00497F69"/>
    <w:rsid w:val="004A00CB"/>
    <w:rsid w:val="004A068B"/>
    <w:rsid w:val="004A0A31"/>
    <w:rsid w:val="004A15D4"/>
    <w:rsid w:val="004A1632"/>
    <w:rsid w:val="004A179D"/>
    <w:rsid w:val="004A2339"/>
    <w:rsid w:val="004A3B60"/>
    <w:rsid w:val="004A40B4"/>
    <w:rsid w:val="004A42AA"/>
    <w:rsid w:val="004A597A"/>
    <w:rsid w:val="004A5D8D"/>
    <w:rsid w:val="004A5FA8"/>
    <w:rsid w:val="004A64ED"/>
    <w:rsid w:val="004A65B1"/>
    <w:rsid w:val="004A74D8"/>
    <w:rsid w:val="004A769A"/>
    <w:rsid w:val="004B0461"/>
    <w:rsid w:val="004B0816"/>
    <w:rsid w:val="004B0BB0"/>
    <w:rsid w:val="004B1FFF"/>
    <w:rsid w:val="004B209C"/>
    <w:rsid w:val="004B2273"/>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49F"/>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6D26"/>
    <w:rsid w:val="004D70E3"/>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6AE8"/>
    <w:rsid w:val="004F7116"/>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3DD9"/>
    <w:rsid w:val="00513EDC"/>
    <w:rsid w:val="005143DC"/>
    <w:rsid w:val="0051447E"/>
    <w:rsid w:val="00514511"/>
    <w:rsid w:val="005155F8"/>
    <w:rsid w:val="00515805"/>
    <w:rsid w:val="00516C78"/>
    <w:rsid w:val="005175C0"/>
    <w:rsid w:val="00517942"/>
    <w:rsid w:val="00517943"/>
    <w:rsid w:val="00520766"/>
    <w:rsid w:val="00520AB0"/>
    <w:rsid w:val="00522E21"/>
    <w:rsid w:val="00523536"/>
    <w:rsid w:val="0052370D"/>
    <w:rsid w:val="00524DBF"/>
    <w:rsid w:val="00524F8B"/>
    <w:rsid w:val="00525195"/>
    <w:rsid w:val="005252BC"/>
    <w:rsid w:val="00526582"/>
    <w:rsid w:val="00526746"/>
    <w:rsid w:val="0052708E"/>
    <w:rsid w:val="00530F4E"/>
    <w:rsid w:val="00531029"/>
    <w:rsid w:val="00531E90"/>
    <w:rsid w:val="0053262B"/>
    <w:rsid w:val="0053297C"/>
    <w:rsid w:val="00533780"/>
    <w:rsid w:val="00535290"/>
    <w:rsid w:val="0053565A"/>
    <w:rsid w:val="005364EC"/>
    <w:rsid w:val="005366EB"/>
    <w:rsid w:val="00537628"/>
    <w:rsid w:val="00540667"/>
    <w:rsid w:val="00540793"/>
    <w:rsid w:val="00541CD7"/>
    <w:rsid w:val="005423F7"/>
    <w:rsid w:val="00542D79"/>
    <w:rsid w:val="00542E5D"/>
    <w:rsid w:val="00543A43"/>
    <w:rsid w:val="00543A5C"/>
    <w:rsid w:val="005449E6"/>
    <w:rsid w:val="00545C17"/>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173"/>
    <w:rsid w:val="005579BE"/>
    <w:rsid w:val="00557E54"/>
    <w:rsid w:val="00557F97"/>
    <w:rsid w:val="00560479"/>
    <w:rsid w:val="005617D8"/>
    <w:rsid w:val="00561F71"/>
    <w:rsid w:val="00562B76"/>
    <w:rsid w:val="00562CB0"/>
    <w:rsid w:val="00562D14"/>
    <w:rsid w:val="00562F28"/>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64A4"/>
    <w:rsid w:val="00587185"/>
    <w:rsid w:val="00590FC5"/>
    <w:rsid w:val="005911CD"/>
    <w:rsid w:val="00592A90"/>
    <w:rsid w:val="0059389D"/>
    <w:rsid w:val="005939B9"/>
    <w:rsid w:val="00593D85"/>
    <w:rsid w:val="0059433B"/>
    <w:rsid w:val="00595486"/>
    <w:rsid w:val="0059666D"/>
    <w:rsid w:val="00596BDA"/>
    <w:rsid w:val="005971DE"/>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1F8A"/>
    <w:rsid w:val="005C32E8"/>
    <w:rsid w:val="005C3A5D"/>
    <w:rsid w:val="005C45EB"/>
    <w:rsid w:val="005C492F"/>
    <w:rsid w:val="005C49C3"/>
    <w:rsid w:val="005C54E5"/>
    <w:rsid w:val="005C54FF"/>
    <w:rsid w:val="005C5755"/>
    <w:rsid w:val="005C71BE"/>
    <w:rsid w:val="005C7C5B"/>
    <w:rsid w:val="005D321C"/>
    <w:rsid w:val="005D3D92"/>
    <w:rsid w:val="005D429B"/>
    <w:rsid w:val="005D486B"/>
    <w:rsid w:val="005D495F"/>
    <w:rsid w:val="005D4A11"/>
    <w:rsid w:val="005D582C"/>
    <w:rsid w:val="005D650B"/>
    <w:rsid w:val="005D6D36"/>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1A28"/>
    <w:rsid w:val="00631C9C"/>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D9A"/>
    <w:rsid w:val="00644C37"/>
    <w:rsid w:val="00644E10"/>
    <w:rsid w:val="0064575B"/>
    <w:rsid w:val="006459CD"/>
    <w:rsid w:val="00646171"/>
    <w:rsid w:val="006477EB"/>
    <w:rsid w:val="00647FDE"/>
    <w:rsid w:val="00650FBE"/>
    <w:rsid w:val="006534E5"/>
    <w:rsid w:val="00653C74"/>
    <w:rsid w:val="00654086"/>
    <w:rsid w:val="0065425F"/>
    <w:rsid w:val="00655AD0"/>
    <w:rsid w:val="00655DC0"/>
    <w:rsid w:val="00657462"/>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8065E"/>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95622"/>
    <w:rsid w:val="006A0682"/>
    <w:rsid w:val="006A0A0D"/>
    <w:rsid w:val="006A1628"/>
    <w:rsid w:val="006A31C8"/>
    <w:rsid w:val="006A32F1"/>
    <w:rsid w:val="006A334B"/>
    <w:rsid w:val="006A3E68"/>
    <w:rsid w:val="006A464E"/>
    <w:rsid w:val="006A4DCE"/>
    <w:rsid w:val="006A55B7"/>
    <w:rsid w:val="006A58AF"/>
    <w:rsid w:val="006A5E2A"/>
    <w:rsid w:val="006A5F4F"/>
    <w:rsid w:val="006A63F4"/>
    <w:rsid w:val="006A751E"/>
    <w:rsid w:val="006B0E97"/>
    <w:rsid w:val="006B170C"/>
    <w:rsid w:val="006B17F4"/>
    <w:rsid w:val="006B1A65"/>
    <w:rsid w:val="006B25BA"/>
    <w:rsid w:val="006B300F"/>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2FC7"/>
    <w:rsid w:val="006E3AB9"/>
    <w:rsid w:val="006E4490"/>
    <w:rsid w:val="006E48C1"/>
    <w:rsid w:val="006E53DB"/>
    <w:rsid w:val="006E53EB"/>
    <w:rsid w:val="006E603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6A8E"/>
    <w:rsid w:val="0072702C"/>
    <w:rsid w:val="007278B6"/>
    <w:rsid w:val="00727F8A"/>
    <w:rsid w:val="00731664"/>
    <w:rsid w:val="00731A11"/>
    <w:rsid w:val="00731A9A"/>
    <w:rsid w:val="00731C1A"/>
    <w:rsid w:val="00731C74"/>
    <w:rsid w:val="00732AFF"/>
    <w:rsid w:val="0073370F"/>
    <w:rsid w:val="00733FDE"/>
    <w:rsid w:val="0073401C"/>
    <w:rsid w:val="00734651"/>
    <w:rsid w:val="007352E3"/>
    <w:rsid w:val="00735CA3"/>
    <w:rsid w:val="0073702A"/>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F87"/>
    <w:rsid w:val="00754D43"/>
    <w:rsid w:val="00756493"/>
    <w:rsid w:val="007570B6"/>
    <w:rsid w:val="00757280"/>
    <w:rsid w:val="00757884"/>
    <w:rsid w:val="00757C14"/>
    <w:rsid w:val="00760A52"/>
    <w:rsid w:val="00762CAE"/>
    <w:rsid w:val="0076375F"/>
    <w:rsid w:val="00763A66"/>
    <w:rsid w:val="00763FFF"/>
    <w:rsid w:val="00764FCE"/>
    <w:rsid w:val="00765596"/>
    <w:rsid w:val="007660D0"/>
    <w:rsid w:val="00766502"/>
    <w:rsid w:val="00766F22"/>
    <w:rsid w:val="00767357"/>
    <w:rsid w:val="007677F9"/>
    <w:rsid w:val="00771453"/>
    <w:rsid w:val="00772C89"/>
    <w:rsid w:val="00772F84"/>
    <w:rsid w:val="0077319B"/>
    <w:rsid w:val="007734D7"/>
    <w:rsid w:val="00773843"/>
    <w:rsid w:val="00773EF9"/>
    <w:rsid w:val="007745EB"/>
    <w:rsid w:val="007745F5"/>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472A"/>
    <w:rsid w:val="007949E8"/>
    <w:rsid w:val="00795534"/>
    <w:rsid w:val="007955F9"/>
    <w:rsid w:val="00796761"/>
    <w:rsid w:val="00796ADA"/>
    <w:rsid w:val="00796E35"/>
    <w:rsid w:val="00796EEF"/>
    <w:rsid w:val="007972A1"/>
    <w:rsid w:val="00797FED"/>
    <w:rsid w:val="007A0080"/>
    <w:rsid w:val="007A164D"/>
    <w:rsid w:val="007A3043"/>
    <w:rsid w:val="007A339C"/>
    <w:rsid w:val="007A3561"/>
    <w:rsid w:val="007A4050"/>
    <w:rsid w:val="007A4CF5"/>
    <w:rsid w:val="007A5112"/>
    <w:rsid w:val="007A53B6"/>
    <w:rsid w:val="007A5664"/>
    <w:rsid w:val="007A58A6"/>
    <w:rsid w:val="007A5F4A"/>
    <w:rsid w:val="007A5FF6"/>
    <w:rsid w:val="007A6037"/>
    <w:rsid w:val="007A65C0"/>
    <w:rsid w:val="007A7C00"/>
    <w:rsid w:val="007B0268"/>
    <w:rsid w:val="007B06C4"/>
    <w:rsid w:val="007B1598"/>
    <w:rsid w:val="007B19AD"/>
    <w:rsid w:val="007B2023"/>
    <w:rsid w:val="007B2818"/>
    <w:rsid w:val="007B3F8E"/>
    <w:rsid w:val="007B501C"/>
    <w:rsid w:val="007B65DD"/>
    <w:rsid w:val="007B661D"/>
    <w:rsid w:val="007B6657"/>
    <w:rsid w:val="007B6E0B"/>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07D"/>
    <w:rsid w:val="007D1693"/>
    <w:rsid w:val="007D202B"/>
    <w:rsid w:val="007D22EF"/>
    <w:rsid w:val="007D31DD"/>
    <w:rsid w:val="007D349F"/>
    <w:rsid w:val="007D3A8D"/>
    <w:rsid w:val="007D3C73"/>
    <w:rsid w:val="007D4719"/>
    <w:rsid w:val="007D4806"/>
    <w:rsid w:val="007D4A3F"/>
    <w:rsid w:val="007D53B9"/>
    <w:rsid w:val="007D56DB"/>
    <w:rsid w:val="007D5730"/>
    <w:rsid w:val="007D669D"/>
    <w:rsid w:val="007D6BE0"/>
    <w:rsid w:val="007D711E"/>
    <w:rsid w:val="007D7340"/>
    <w:rsid w:val="007D7630"/>
    <w:rsid w:val="007E0BF8"/>
    <w:rsid w:val="007E13C6"/>
    <w:rsid w:val="007E165D"/>
    <w:rsid w:val="007E25E4"/>
    <w:rsid w:val="007E37A6"/>
    <w:rsid w:val="007E4708"/>
    <w:rsid w:val="007E4C5F"/>
    <w:rsid w:val="007E50FA"/>
    <w:rsid w:val="007E5B4B"/>
    <w:rsid w:val="007E615D"/>
    <w:rsid w:val="007E6A97"/>
    <w:rsid w:val="007E6AEB"/>
    <w:rsid w:val="007E6EDE"/>
    <w:rsid w:val="007E76E0"/>
    <w:rsid w:val="007F0434"/>
    <w:rsid w:val="007F1B48"/>
    <w:rsid w:val="007F3771"/>
    <w:rsid w:val="007F3FAD"/>
    <w:rsid w:val="007F449E"/>
    <w:rsid w:val="007F4F92"/>
    <w:rsid w:val="007F5012"/>
    <w:rsid w:val="007F5630"/>
    <w:rsid w:val="007F5930"/>
    <w:rsid w:val="007F5A12"/>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6A"/>
    <w:rsid w:val="00807E71"/>
    <w:rsid w:val="00810FDD"/>
    <w:rsid w:val="008111D8"/>
    <w:rsid w:val="00813334"/>
    <w:rsid w:val="008137C5"/>
    <w:rsid w:val="00813AC4"/>
    <w:rsid w:val="00813CC1"/>
    <w:rsid w:val="00813EE1"/>
    <w:rsid w:val="00814A87"/>
    <w:rsid w:val="00814AFA"/>
    <w:rsid w:val="00814BC3"/>
    <w:rsid w:val="008161E4"/>
    <w:rsid w:val="00816880"/>
    <w:rsid w:val="0081793E"/>
    <w:rsid w:val="00820990"/>
    <w:rsid w:val="00820AB5"/>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235D"/>
    <w:rsid w:val="00833386"/>
    <w:rsid w:val="00833A41"/>
    <w:rsid w:val="00833E11"/>
    <w:rsid w:val="00834335"/>
    <w:rsid w:val="008346AC"/>
    <w:rsid w:val="00835621"/>
    <w:rsid w:val="00835A4C"/>
    <w:rsid w:val="008366E0"/>
    <w:rsid w:val="0083711D"/>
    <w:rsid w:val="008401D8"/>
    <w:rsid w:val="00841A5D"/>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28D2"/>
    <w:rsid w:val="0086306C"/>
    <w:rsid w:val="00863207"/>
    <w:rsid w:val="008634D2"/>
    <w:rsid w:val="00864605"/>
    <w:rsid w:val="008646FF"/>
    <w:rsid w:val="00866B74"/>
    <w:rsid w:val="00866C2A"/>
    <w:rsid w:val="00866D68"/>
    <w:rsid w:val="00867197"/>
    <w:rsid w:val="0087038C"/>
    <w:rsid w:val="00870A5F"/>
    <w:rsid w:val="00870E2F"/>
    <w:rsid w:val="00870FEE"/>
    <w:rsid w:val="0087132C"/>
    <w:rsid w:val="00871773"/>
    <w:rsid w:val="00871EBF"/>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1"/>
    <w:rsid w:val="00884B23"/>
    <w:rsid w:val="00884BC8"/>
    <w:rsid w:val="00884BE4"/>
    <w:rsid w:val="008857DB"/>
    <w:rsid w:val="0088587F"/>
    <w:rsid w:val="008913F2"/>
    <w:rsid w:val="008919F7"/>
    <w:rsid w:val="008927F9"/>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63FD"/>
    <w:rsid w:val="008B72EA"/>
    <w:rsid w:val="008C0723"/>
    <w:rsid w:val="008C0885"/>
    <w:rsid w:val="008C3F15"/>
    <w:rsid w:val="008C49E9"/>
    <w:rsid w:val="008C5330"/>
    <w:rsid w:val="008C5F57"/>
    <w:rsid w:val="008C6A18"/>
    <w:rsid w:val="008C6DBE"/>
    <w:rsid w:val="008C700B"/>
    <w:rsid w:val="008D08B0"/>
    <w:rsid w:val="008D08DB"/>
    <w:rsid w:val="008D0A8C"/>
    <w:rsid w:val="008D1CDA"/>
    <w:rsid w:val="008D2023"/>
    <w:rsid w:val="008D29F3"/>
    <w:rsid w:val="008D2E06"/>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1E89"/>
    <w:rsid w:val="008F2347"/>
    <w:rsid w:val="008F2EDC"/>
    <w:rsid w:val="008F32D0"/>
    <w:rsid w:val="008F342C"/>
    <w:rsid w:val="008F3F23"/>
    <w:rsid w:val="008F5557"/>
    <w:rsid w:val="008F5635"/>
    <w:rsid w:val="008F6537"/>
    <w:rsid w:val="008F777E"/>
    <w:rsid w:val="008F7B28"/>
    <w:rsid w:val="009016FE"/>
    <w:rsid w:val="00901FCC"/>
    <w:rsid w:val="009025B3"/>
    <w:rsid w:val="009025D2"/>
    <w:rsid w:val="00902D41"/>
    <w:rsid w:val="00903F99"/>
    <w:rsid w:val="009061E6"/>
    <w:rsid w:val="009076DF"/>
    <w:rsid w:val="00907B12"/>
    <w:rsid w:val="00907DA7"/>
    <w:rsid w:val="00907F64"/>
    <w:rsid w:val="009106D3"/>
    <w:rsid w:val="009108CF"/>
    <w:rsid w:val="00911B06"/>
    <w:rsid w:val="009158A2"/>
    <w:rsid w:val="009171A7"/>
    <w:rsid w:val="00917D56"/>
    <w:rsid w:val="00917F7C"/>
    <w:rsid w:val="00920FBE"/>
    <w:rsid w:val="00922D2D"/>
    <w:rsid w:val="00922D64"/>
    <w:rsid w:val="009231B3"/>
    <w:rsid w:val="009232A8"/>
    <w:rsid w:val="0092335E"/>
    <w:rsid w:val="00923F90"/>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995"/>
    <w:rsid w:val="00964BEE"/>
    <w:rsid w:val="00965674"/>
    <w:rsid w:val="00965CC3"/>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2076"/>
    <w:rsid w:val="00983DAB"/>
    <w:rsid w:val="00983FD7"/>
    <w:rsid w:val="009840FA"/>
    <w:rsid w:val="00984970"/>
    <w:rsid w:val="0098555A"/>
    <w:rsid w:val="00985CCC"/>
    <w:rsid w:val="00985E71"/>
    <w:rsid w:val="009865D2"/>
    <w:rsid w:val="00986616"/>
    <w:rsid w:val="009869C1"/>
    <w:rsid w:val="00986A1E"/>
    <w:rsid w:val="00987368"/>
    <w:rsid w:val="009877C0"/>
    <w:rsid w:val="00990383"/>
    <w:rsid w:val="009910D5"/>
    <w:rsid w:val="009912AF"/>
    <w:rsid w:val="009913F1"/>
    <w:rsid w:val="009919D7"/>
    <w:rsid w:val="00991B05"/>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57AC"/>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B7EC6"/>
    <w:rsid w:val="009C0F91"/>
    <w:rsid w:val="009C1580"/>
    <w:rsid w:val="009C1642"/>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1346"/>
    <w:rsid w:val="009E3A54"/>
    <w:rsid w:val="009E3C63"/>
    <w:rsid w:val="009E3CA5"/>
    <w:rsid w:val="009E4D50"/>
    <w:rsid w:val="009E54BD"/>
    <w:rsid w:val="009E5606"/>
    <w:rsid w:val="009E59BB"/>
    <w:rsid w:val="009E64DF"/>
    <w:rsid w:val="009E651D"/>
    <w:rsid w:val="009E7164"/>
    <w:rsid w:val="009E7503"/>
    <w:rsid w:val="009E7F13"/>
    <w:rsid w:val="009F0546"/>
    <w:rsid w:val="009F0E33"/>
    <w:rsid w:val="009F13C5"/>
    <w:rsid w:val="009F1705"/>
    <w:rsid w:val="009F22B7"/>
    <w:rsid w:val="009F256A"/>
    <w:rsid w:val="009F2B14"/>
    <w:rsid w:val="009F2B62"/>
    <w:rsid w:val="009F2FB4"/>
    <w:rsid w:val="009F361A"/>
    <w:rsid w:val="009F4973"/>
    <w:rsid w:val="009F5C7E"/>
    <w:rsid w:val="009F65D1"/>
    <w:rsid w:val="009F71A6"/>
    <w:rsid w:val="009F792F"/>
    <w:rsid w:val="009F7C74"/>
    <w:rsid w:val="00A00195"/>
    <w:rsid w:val="00A00199"/>
    <w:rsid w:val="00A01538"/>
    <w:rsid w:val="00A0597A"/>
    <w:rsid w:val="00A06211"/>
    <w:rsid w:val="00A067A9"/>
    <w:rsid w:val="00A06802"/>
    <w:rsid w:val="00A07268"/>
    <w:rsid w:val="00A07295"/>
    <w:rsid w:val="00A07434"/>
    <w:rsid w:val="00A10143"/>
    <w:rsid w:val="00A1022C"/>
    <w:rsid w:val="00A11744"/>
    <w:rsid w:val="00A12332"/>
    <w:rsid w:val="00A12E3A"/>
    <w:rsid w:val="00A1324D"/>
    <w:rsid w:val="00A1386D"/>
    <w:rsid w:val="00A13F4F"/>
    <w:rsid w:val="00A14581"/>
    <w:rsid w:val="00A1545E"/>
    <w:rsid w:val="00A15906"/>
    <w:rsid w:val="00A15B02"/>
    <w:rsid w:val="00A15E56"/>
    <w:rsid w:val="00A16FE4"/>
    <w:rsid w:val="00A213CA"/>
    <w:rsid w:val="00A21AF0"/>
    <w:rsid w:val="00A23626"/>
    <w:rsid w:val="00A23EC4"/>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899"/>
    <w:rsid w:val="00A44B06"/>
    <w:rsid w:val="00A4534E"/>
    <w:rsid w:val="00A459E2"/>
    <w:rsid w:val="00A45B47"/>
    <w:rsid w:val="00A45DA4"/>
    <w:rsid w:val="00A46600"/>
    <w:rsid w:val="00A4732E"/>
    <w:rsid w:val="00A4795F"/>
    <w:rsid w:val="00A47D0B"/>
    <w:rsid w:val="00A50C81"/>
    <w:rsid w:val="00A510D3"/>
    <w:rsid w:val="00A52A31"/>
    <w:rsid w:val="00A54D5F"/>
    <w:rsid w:val="00A55013"/>
    <w:rsid w:val="00A55D1F"/>
    <w:rsid w:val="00A55D23"/>
    <w:rsid w:val="00A56501"/>
    <w:rsid w:val="00A57B9A"/>
    <w:rsid w:val="00A60B91"/>
    <w:rsid w:val="00A61AE1"/>
    <w:rsid w:val="00A632ED"/>
    <w:rsid w:val="00A6362D"/>
    <w:rsid w:val="00A63719"/>
    <w:rsid w:val="00A63D09"/>
    <w:rsid w:val="00A63EF4"/>
    <w:rsid w:val="00A669BF"/>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37C"/>
    <w:rsid w:val="00A83449"/>
    <w:rsid w:val="00A83A7C"/>
    <w:rsid w:val="00A846CD"/>
    <w:rsid w:val="00A84A53"/>
    <w:rsid w:val="00A85190"/>
    <w:rsid w:val="00A870CA"/>
    <w:rsid w:val="00A871B6"/>
    <w:rsid w:val="00A87B87"/>
    <w:rsid w:val="00A87F91"/>
    <w:rsid w:val="00A90696"/>
    <w:rsid w:val="00A92389"/>
    <w:rsid w:val="00A92B5A"/>
    <w:rsid w:val="00A93312"/>
    <w:rsid w:val="00A93381"/>
    <w:rsid w:val="00A9542F"/>
    <w:rsid w:val="00A95578"/>
    <w:rsid w:val="00A9697B"/>
    <w:rsid w:val="00A9717C"/>
    <w:rsid w:val="00A97412"/>
    <w:rsid w:val="00AA0B83"/>
    <w:rsid w:val="00AA126E"/>
    <w:rsid w:val="00AA1A72"/>
    <w:rsid w:val="00AA26A7"/>
    <w:rsid w:val="00AA2744"/>
    <w:rsid w:val="00AA36D1"/>
    <w:rsid w:val="00AA37E7"/>
    <w:rsid w:val="00AA3A92"/>
    <w:rsid w:val="00AA4219"/>
    <w:rsid w:val="00AA4260"/>
    <w:rsid w:val="00AA43C1"/>
    <w:rsid w:val="00AA51D2"/>
    <w:rsid w:val="00AA5421"/>
    <w:rsid w:val="00AA5981"/>
    <w:rsid w:val="00AA5AC5"/>
    <w:rsid w:val="00AA6C80"/>
    <w:rsid w:val="00AA774B"/>
    <w:rsid w:val="00AA7F6C"/>
    <w:rsid w:val="00AB1C02"/>
    <w:rsid w:val="00AB250B"/>
    <w:rsid w:val="00AB3701"/>
    <w:rsid w:val="00AB389E"/>
    <w:rsid w:val="00AB46DA"/>
    <w:rsid w:val="00AB49DB"/>
    <w:rsid w:val="00AB4BC6"/>
    <w:rsid w:val="00AB4E97"/>
    <w:rsid w:val="00AB554B"/>
    <w:rsid w:val="00AB59B2"/>
    <w:rsid w:val="00AB68C9"/>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245"/>
    <w:rsid w:val="00AC7B88"/>
    <w:rsid w:val="00AD0F17"/>
    <w:rsid w:val="00AD1FF6"/>
    <w:rsid w:val="00AD29BF"/>
    <w:rsid w:val="00AD2C0D"/>
    <w:rsid w:val="00AD351C"/>
    <w:rsid w:val="00AD4393"/>
    <w:rsid w:val="00AD4A4D"/>
    <w:rsid w:val="00AD53A1"/>
    <w:rsid w:val="00AD5ED2"/>
    <w:rsid w:val="00AD70FD"/>
    <w:rsid w:val="00AD7776"/>
    <w:rsid w:val="00AD7947"/>
    <w:rsid w:val="00AD7DC3"/>
    <w:rsid w:val="00AE084A"/>
    <w:rsid w:val="00AE0F3C"/>
    <w:rsid w:val="00AE1143"/>
    <w:rsid w:val="00AE13C9"/>
    <w:rsid w:val="00AE25FE"/>
    <w:rsid w:val="00AE26E9"/>
    <w:rsid w:val="00AE39DE"/>
    <w:rsid w:val="00AE45FA"/>
    <w:rsid w:val="00AE528E"/>
    <w:rsid w:val="00AE69CC"/>
    <w:rsid w:val="00AE6A59"/>
    <w:rsid w:val="00AE6EBA"/>
    <w:rsid w:val="00AE79E4"/>
    <w:rsid w:val="00AE7B43"/>
    <w:rsid w:val="00AE7CD6"/>
    <w:rsid w:val="00AF0211"/>
    <w:rsid w:val="00AF045F"/>
    <w:rsid w:val="00AF14A0"/>
    <w:rsid w:val="00AF25D9"/>
    <w:rsid w:val="00AF29D7"/>
    <w:rsid w:val="00AF2A86"/>
    <w:rsid w:val="00AF2E4C"/>
    <w:rsid w:val="00AF3FE3"/>
    <w:rsid w:val="00AF4197"/>
    <w:rsid w:val="00AF4737"/>
    <w:rsid w:val="00AF5584"/>
    <w:rsid w:val="00AF566B"/>
    <w:rsid w:val="00AF64F6"/>
    <w:rsid w:val="00AF70B5"/>
    <w:rsid w:val="00AF78ED"/>
    <w:rsid w:val="00B00BE8"/>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3F1"/>
    <w:rsid w:val="00B114E8"/>
    <w:rsid w:val="00B116CC"/>
    <w:rsid w:val="00B11C5F"/>
    <w:rsid w:val="00B12F21"/>
    <w:rsid w:val="00B138EC"/>
    <w:rsid w:val="00B13F34"/>
    <w:rsid w:val="00B13F67"/>
    <w:rsid w:val="00B13F7D"/>
    <w:rsid w:val="00B14CD7"/>
    <w:rsid w:val="00B14D69"/>
    <w:rsid w:val="00B151E6"/>
    <w:rsid w:val="00B1548F"/>
    <w:rsid w:val="00B1598C"/>
    <w:rsid w:val="00B15D5B"/>
    <w:rsid w:val="00B166F0"/>
    <w:rsid w:val="00B16943"/>
    <w:rsid w:val="00B16D64"/>
    <w:rsid w:val="00B16DEB"/>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1E30"/>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2BA8"/>
    <w:rsid w:val="00B4364F"/>
    <w:rsid w:val="00B43CD7"/>
    <w:rsid w:val="00B4433D"/>
    <w:rsid w:val="00B44F79"/>
    <w:rsid w:val="00B45208"/>
    <w:rsid w:val="00B455DB"/>
    <w:rsid w:val="00B4619B"/>
    <w:rsid w:val="00B465D4"/>
    <w:rsid w:val="00B46623"/>
    <w:rsid w:val="00B47BAF"/>
    <w:rsid w:val="00B47D6E"/>
    <w:rsid w:val="00B51F73"/>
    <w:rsid w:val="00B52532"/>
    <w:rsid w:val="00B5301D"/>
    <w:rsid w:val="00B56170"/>
    <w:rsid w:val="00B56EC3"/>
    <w:rsid w:val="00B576F4"/>
    <w:rsid w:val="00B60290"/>
    <w:rsid w:val="00B60DF5"/>
    <w:rsid w:val="00B60E86"/>
    <w:rsid w:val="00B6108E"/>
    <w:rsid w:val="00B61337"/>
    <w:rsid w:val="00B617D9"/>
    <w:rsid w:val="00B61918"/>
    <w:rsid w:val="00B61BA3"/>
    <w:rsid w:val="00B620B9"/>
    <w:rsid w:val="00B62509"/>
    <w:rsid w:val="00B63E6E"/>
    <w:rsid w:val="00B6436C"/>
    <w:rsid w:val="00B6442D"/>
    <w:rsid w:val="00B6462E"/>
    <w:rsid w:val="00B64900"/>
    <w:rsid w:val="00B664FF"/>
    <w:rsid w:val="00B66BF8"/>
    <w:rsid w:val="00B66EB5"/>
    <w:rsid w:val="00B67A69"/>
    <w:rsid w:val="00B7021F"/>
    <w:rsid w:val="00B70372"/>
    <w:rsid w:val="00B70C26"/>
    <w:rsid w:val="00B71559"/>
    <w:rsid w:val="00B717C7"/>
    <w:rsid w:val="00B71826"/>
    <w:rsid w:val="00B726D4"/>
    <w:rsid w:val="00B72BDD"/>
    <w:rsid w:val="00B72CB7"/>
    <w:rsid w:val="00B743F4"/>
    <w:rsid w:val="00B7450A"/>
    <w:rsid w:val="00B745CE"/>
    <w:rsid w:val="00B75411"/>
    <w:rsid w:val="00B75B1C"/>
    <w:rsid w:val="00B75C43"/>
    <w:rsid w:val="00B76289"/>
    <w:rsid w:val="00B770AA"/>
    <w:rsid w:val="00B7737C"/>
    <w:rsid w:val="00B77781"/>
    <w:rsid w:val="00B7792E"/>
    <w:rsid w:val="00B7794D"/>
    <w:rsid w:val="00B813BB"/>
    <w:rsid w:val="00B81A95"/>
    <w:rsid w:val="00B81C32"/>
    <w:rsid w:val="00B82D07"/>
    <w:rsid w:val="00B834BE"/>
    <w:rsid w:val="00B83DAC"/>
    <w:rsid w:val="00B83F69"/>
    <w:rsid w:val="00B84145"/>
    <w:rsid w:val="00B84EE9"/>
    <w:rsid w:val="00B85960"/>
    <w:rsid w:val="00B85CDC"/>
    <w:rsid w:val="00B86695"/>
    <w:rsid w:val="00B86984"/>
    <w:rsid w:val="00B86B25"/>
    <w:rsid w:val="00B86C48"/>
    <w:rsid w:val="00B86CDC"/>
    <w:rsid w:val="00B90233"/>
    <w:rsid w:val="00B91163"/>
    <w:rsid w:val="00B926D3"/>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426"/>
    <w:rsid w:val="00BA5244"/>
    <w:rsid w:val="00BA5343"/>
    <w:rsid w:val="00BA6C25"/>
    <w:rsid w:val="00BA6F36"/>
    <w:rsid w:val="00BA768B"/>
    <w:rsid w:val="00BB119C"/>
    <w:rsid w:val="00BB1741"/>
    <w:rsid w:val="00BB2671"/>
    <w:rsid w:val="00BB278F"/>
    <w:rsid w:val="00BB3756"/>
    <w:rsid w:val="00BB3BD8"/>
    <w:rsid w:val="00BB4120"/>
    <w:rsid w:val="00BB4AD9"/>
    <w:rsid w:val="00BB65C5"/>
    <w:rsid w:val="00BB6A23"/>
    <w:rsid w:val="00BB6BDE"/>
    <w:rsid w:val="00BB7744"/>
    <w:rsid w:val="00BB793D"/>
    <w:rsid w:val="00BB797B"/>
    <w:rsid w:val="00BB7BA9"/>
    <w:rsid w:val="00BC0C40"/>
    <w:rsid w:val="00BC172B"/>
    <w:rsid w:val="00BC17CE"/>
    <w:rsid w:val="00BC18AF"/>
    <w:rsid w:val="00BC18DF"/>
    <w:rsid w:val="00BC18FA"/>
    <w:rsid w:val="00BC27B4"/>
    <w:rsid w:val="00BC2DA5"/>
    <w:rsid w:val="00BC3561"/>
    <w:rsid w:val="00BC389A"/>
    <w:rsid w:val="00BC3D0F"/>
    <w:rsid w:val="00BC446A"/>
    <w:rsid w:val="00BC447A"/>
    <w:rsid w:val="00BC4491"/>
    <w:rsid w:val="00BC5038"/>
    <w:rsid w:val="00BC5F6C"/>
    <w:rsid w:val="00BC61A0"/>
    <w:rsid w:val="00BC7317"/>
    <w:rsid w:val="00BC74EE"/>
    <w:rsid w:val="00BC78EE"/>
    <w:rsid w:val="00BC795A"/>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2138"/>
    <w:rsid w:val="00BE28B9"/>
    <w:rsid w:val="00BE37FB"/>
    <w:rsid w:val="00BE3970"/>
    <w:rsid w:val="00BE3A15"/>
    <w:rsid w:val="00BE46E6"/>
    <w:rsid w:val="00BE519D"/>
    <w:rsid w:val="00BE52A9"/>
    <w:rsid w:val="00BE6032"/>
    <w:rsid w:val="00BE6746"/>
    <w:rsid w:val="00BE6969"/>
    <w:rsid w:val="00BE6CBE"/>
    <w:rsid w:val="00BF07C7"/>
    <w:rsid w:val="00BF13FB"/>
    <w:rsid w:val="00BF32E7"/>
    <w:rsid w:val="00BF3444"/>
    <w:rsid w:val="00BF3578"/>
    <w:rsid w:val="00BF38B1"/>
    <w:rsid w:val="00BF3A78"/>
    <w:rsid w:val="00BF45AE"/>
    <w:rsid w:val="00BF489D"/>
    <w:rsid w:val="00BF4951"/>
    <w:rsid w:val="00BF4A70"/>
    <w:rsid w:val="00BF4ECB"/>
    <w:rsid w:val="00BF51E3"/>
    <w:rsid w:val="00BF526D"/>
    <w:rsid w:val="00BF5779"/>
    <w:rsid w:val="00BF57C1"/>
    <w:rsid w:val="00BF6082"/>
    <w:rsid w:val="00BF6C79"/>
    <w:rsid w:val="00BF6CC9"/>
    <w:rsid w:val="00C017FA"/>
    <w:rsid w:val="00C01A4A"/>
    <w:rsid w:val="00C0207B"/>
    <w:rsid w:val="00C023E8"/>
    <w:rsid w:val="00C0250A"/>
    <w:rsid w:val="00C0261E"/>
    <w:rsid w:val="00C02AE4"/>
    <w:rsid w:val="00C030C9"/>
    <w:rsid w:val="00C03D31"/>
    <w:rsid w:val="00C052FA"/>
    <w:rsid w:val="00C0564F"/>
    <w:rsid w:val="00C06B65"/>
    <w:rsid w:val="00C10007"/>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6D5"/>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5D9"/>
    <w:rsid w:val="00C46669"/>
    <w:rsid w:val="00C47205"/>
    <w:rsid w:val="00C47556"/>
    <w:rsid w:val="00C476DF"/>
    <w:rsid w:val="00C477EF"/>
    <w:rsid w:val="00C47B31"/>
    <w:rsid w:val="00C47F23"/>
    <w:rsid w:val="00C503DA"/>
    <w:rsid w:val="00C504CA"/>
    <w:rsid w:val="00C50AD1"/>
    <w:rsid w:val="00C510A6"/>
    <w:rsid w:val="00C527E5"/>
    <w:rsid w:val="00C528C5"/>
    <w:rsid w:val="00C53D50"/>
    <w:rsid w:val="00C53EF0"/>
    <w:rsid w:val="00C542CC"/>
    <w:rsid w:val="00C54F25"/>
    <w:rsid w:val="00C558CB"/>
    <w:rsid w:val="00C5599A"/>
    <w:rsid w:val="00C56688"/>
    <w:rsid w:val="00C567D4"/>
    <w:rsid w:val="00C602F7"/>
    <w:rsid w:val="00C6044B"/>
    <w:rsid w:val="00C60C04"/>
    <w:rsid w:val="00C60CDA"/>
    <w:rsid w:val="00C6196F"/>
    <w:rsid w:val="00C623B5"/>
    <w:rsid w:val="00C631D9"/>
    <w:rsid w:val="00C6351D"/>
    <w:rsid w:val="00C64655"/>
    <w:rsid w:val="00C65E63"/>
    <w:rsid w:val="00C6621E"/>
    <w:rsid w:val="00C67501"/>
    <w:rsid w:val="00C67EEA"/>
    <w:rsid w:val="00C709F5"/>
    <w:rsid w:val="00C70AA7"/>
    <w:rsid w:val="00C70BB3"/>
    <w:rsid w:val="00C716E2"/>
    <w:rsid w:val="00C71BB5"/>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8778A"/>
    <w:rsid w:val="00C90048"/>
    <w:rsid w:val="00C914A2"/>
    <w:rsid w:val="00C91944"/>
    <w:rsid w:val="00C92760"/>
    <w:rsid w:val="00C92B3F"/>
    <w:rsid w:val="00C96787"/>
    <w:rsid w:val="00C96B6E"/>
    <w:rsid w:val="00C97018"/>
    <w:rsid w:val="00C975C2"/>
    <w:rsid w:val="00C97B87"/>
    <w:rsid w:val="00CA1133"/>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41F"/>
    <w:rsid w:val="00CB273A"/>
    <w:rsid w:val="00CB2A00"/>
    <w:rsid w:val="00CB2DBF"/>
    <w:rsid w:val="00CB352F"/>
    <w:rsid w:val="00CB3632"/>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16EED"/>
    <w:rsid w:val="00D2069A"/>
    <w:rsid w:val="00D206BD"/>
    <w:rsid w:val="00D20F39"/>
    <w:rsid w:val="00D21035"/>
    <w:rsid w:val="00D21A89"/>
    <w:rsid w:val="00D21ACD"/>
    <w:rsid w:val="00D21B46"/>
    <w:rsid w:val="00D21D7C"/>
    <w:rsid w:val="00D22777"/>
    <w:rsid w:val="00D22C62"/>
    <w:rsid w:val="00D22D06"/>
    <w:rsid w:val="00D23A88"/>
    <w:rsid w:val="00D23BAB"/>
    <w:rsid w:val="00D23D85"/>
    <w:rsid w:val="00D24159"/>
    <w:rsid w:val="00D25A76"/>
    <w:rsid w:val="00D261F7"/>
    <w:rsid w:val="00D264C5"/>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1C7A"/>
    <w:rsid w:val="00D4214E"/>
    <w:rsid w:val="00D42D51"/>
    <w:rsid w:val="00D4452D"/>
    <w:rsid w:val="00D445D5"/>
    <w:rsid w:val="00D44707"/>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471"/>
    <w:rsid w:val="00D66A5C"/>
    <w:rsid w:val="00D66B44"/>
    <w:rsid w:val="00D70B87"/>
    <w:rsid w:val="00D70EB7"/>
    <w:rsid w:val="00D71098"/>
    <w:rsid w:val="00D71668"/>
    <w:rsid w:val="00D71759"/>
    <w:rsid w:val="00D724B1"/>
    <w:rsid w:val="00D72D7D"/>
    <w:rsid w:val="00D72F2B"/>
    <w:rsid w:val="00D72F41"/>
    <w:rsid w:val="00D7331E"/>
    <w:rsid w:val="00D73845"/>
    <w:rsid w:val="00D73C98"/>
    <w:rsid w:val="00D74E37"/>
    <w:rsid w:val="00D7531B"/>
    <w:rsid w:val="00D7683D"/>
    <w:rsid w:val="00D769C4"/>
    <w:rsid w:val="00D76EC3"/>
    <w:rsid w:val="00D802B9"/>
    <w:rsid w:val="00D8153E"/>
    <w:rsid w:val="00D81A16"/>
    <w:rsid w:val="00D823F7"/>
    <w:rsid w:val="00D83B5F"/>
    <w:rsid w:val="00D83F5F"/>
    <w:rsid w:val="00D83F77"/>
    <w:rsid w:val="00D8440E"/>
    <w:rsid w:val="00D8466F"/>
    <w:rsid w:val="00D84B60"/>
    <w:rsid w:val="00D859BF"/>
    <w:rsid w:val="00D85A5A"/>
    <w:rsid w:val="00D85C9F"/>
    <w:rsid w:val="00D85CEF"/>
    <w:rsid w:val="00D85DF1"/>
    <w:rsid w:val="00D8643E"/>
    <w:rsid w:val="00D8741C"/>
    <w:rsid w:val="00D9096F"/>
    <w:rsid w:val="00D90BE1"/>
    <w:rsid w:val="00D91768"/>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4F99"/>
    <w:rsid w:val="00DC5AA3"/>
    <w:rsid w:val="00DC5F4E"/>
    <w:rsid w:val="00DC71C4"/>
    <w:rsid w:val="00DC7329"/>
    <w:rsid w:val="00DC7F69"/>
    <w:rsid w:val="00DD0B6D"/>
    <w:rsid w:val="00DD0EBB"/>
    <w:rsid w:val="00DD1269"/>
    <w:rsid w:val="00DD1715"/>
    <w:rsid w:val="00DD1B2E"/>
    <w:rsid w:val="00DD1BA4"/>
    <w:rsid w:val="00DD22DF"/>
    <w:rsid w:val="00DD2380"/>
    <w:rsid w:val="00DD3ACD"/>
    <w:rsid w:val="00DD4CC3"/>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52D6"/>
    <w:rsid w:val="00DF7B97"/>
    <w:rsid w:val="00E00992"/>
    <w:rsid w:val="00E00D87"/>
    <w:rsid w:val="00E018A3"/>
    <w:rsid w:val="00E03354"/>
    <w:rsid w:val="00E033BD"/>
    <w:rsid w:val="00E03AAC"/>
    <w:rsid w:val="00E03EF5"/>
    <w:rsid w:val="00E03FF1"/>
    <w:rsid w:val="00E044AB"/>
    <w:rsid w:val="00E04BBF"/>
    <w:rsid w:val="00E0534E"/>
    <w:rsid w:val="00E0603C"/>
    <w:rsid w:val="00E06327"/>
    <w:rsid w:val="00E107BF"/>
    <w:rsid w:val="00E10DDA"/>
    <w:rsid w:val="00E12848"/>
    <w:rsid w:val="00E14EBC"/>
    <w:rsid w:val="00E15052"/>
    <w:rsid w:val="00E1505C"/>
    <w:rsid w:val="00E16867"/>
    <w:rsid w:val="00E16CB2"/>
    <w:rsid w:val="00E17762"/>
    <w:rsid w:val="00E17963"/>
    <w:rsid w:val="00E17F37"/>
    <w:rsid w:val="00E20A85"/>
    <w:rsid w:val="00E21396"/>
    <w:rsid w:val="00E21CFF"/>
    <w:rsid w:val="00E2249A"/>
    <w:rsid w:val="00E234B2"/>
    <w:rsid w:val="00E23612"/>
    <w:rsid w:val="00E236F5"/>
    <w:rsid w:val="00E24506"/>
    <w:rsid w:val="00E248BC"/>
    <w:rsid w:val="00E25492"/>
    <w:rsid w:val="00E259D5"/>
    <w:rsid w:val="00E27202"/>
    <w:rsid w:val="00E27BFF"/>
    <w:rsid w:val="00E30487"/>
    <w:rsid w:val="00E30881"/>
    <w:rsid w:val="00E30891"/>
    <w:rsid w:val="00E31D6F"/>
    <w:rsid w:val="00E32018"/>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1798"/>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2E4B"/>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127"/>
    <w:rsid w:val="00EA6979"/>
    <w:rsid w:val="00EB00FE"/>
    <w:rsid w:val="00EB0B75"/>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3F40"/>
    <w:rsid w:val="00EC4E22"/>
    <w:rsid w:val="00EC5851"/>
    <w:rsid w:val="00EC5C0E"/>
    <w:rsid w:val="00EC5FB9"/>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6BAC"/>
    <w:rsid w:val="00ED7126"/>
    <w:rsid w:val="00EE0582"/>
    <w:rsid w:val="00EE0B70"/>
    <w:rsid w:val="00EE129F"/>
    <w:rsid w:val="00EE18BD"/>
    <w:rsid w:val="00EE1E05"/>
    <w:rsid w:val="00EE2AE3"/>
    <w:rsid w:val="00EE4973"/>
    <w:rsid w:val="00EE4D27"/>
    <w:rsid w:val="00EE5AB4"/>
    <w:rsid w:val="00EE5F2B"/>
    <w:rsid w:val="00EE611C"/>
    <w:rsid w:val="00EE7374"/>
    <w:rsid w:val="00EE7ADB"/>
    <w:rsid w:val="00EF0547"/>
    <w:rsid w:val="00EF0833"/>
    <w:rsid w:val="00EF0E3B"/>
    <w:rsid w:val="00EF20E6"/>
    <w:rsid w:val="00EF24CD"/>
    <w:rsid w:val="00EF298F"/>
    <w:rsid w:val="00EF2AF5"/>
    <w:rsid w:val="00EF2CE0"/>
    <w:rsid w:val="00EF2EF0"/>
    <w:rsid w:val="00EF3AD8"/>
    <w:rsid w:val="00EF3C80"/>
    <w:rsid w:val="00EF4831"/>
    <w:rsid w:val="00EF4CF6"/>
    <w:rsid w:val="00EF4D13"/>
    <w:rsid w:val="00EF51F1"/>
    <w:rsid w:val="00EF5C9C"/>
    <w:rsid w:val="00EF6172"/>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DEB"/>
    <w:rsid w:val="00F113CF"/>
    <w:rsid w:val="00F11959"/>
    <w:rsid w:val="00F11F3F"/>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42C5"/>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7F2"/>
    <w:rsid w:val="00F60A4B"/>
    <w:rsid w:val="00F613A2"/>
    <w:rsid w:val="00F616BC"/>
    <w:rsid w:val="00F6183E"/>
    <w:rsid w:val="00F62128"/>
    <w:rsid w:val="00F62790"/>
    <w:rsid w:val="00F62D83"/>
    <w:rsid w:val="00F63379"/>
    <w:rsid w:val="00F635DD"/>
    <w:rsid w:val="00F63870"/>
    <w:rsid w:val="00F652AC"/>
    <w:rsid w:val="00F65F3D"/>
    <w:rsid w:val="00F66AD3"/>
    <w:rsid w:val="00F70452"/>
    <w:rsid w:val="00F71322"/>
    <w:rsid w:val="00F71AF5"/>
    <w:rsid w:val="00F71CBC"/>
    <w:rsid w:val="00F72835"/>
    <w:rsid w:val="00F72A6B"/>
    <w:rsid w:val="00F73447"/>
    <w:rsid w:val="00F74B0A"/>
    <w:rsid w:val="00F75833"/>
    <w:rsid w:val="00F75F19"/>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B0C6E"/>
    <w:rsid w:val="00FB1FD8"/>
    <w:rsid w:val="00FB248A"/>
    <w:rsid w:val="00FB28F2"/>
    <w:rsid w:val="00FB488E"/>
    <w:rsid w:val="00FB5154"/>
    <w:rsid w:val="00FB5464"/>
    <w:rsid w:val="00FB631A"/>
    <w:rsid w:val="00FB69B2"/>
    <w:rsid w:val="00FB69C8"/>
    <w:rsid w:val="00FB7A9A"/>
    <w:rsid w:val="00FC0B53"/>
    <w:rsid w:val="00FC0F67"/>
    <w:rsid w:val="00FC1A6B"/>
    <w:rsid w:val="00FC215D"/>
    <w:rsid w:val="00FC221C"/>
    <w:rsid w:val="00FC292D"/>
    <w:rsid w:val="00FC32A1"/>
    <w:rsid w:val="00FC453C"/>
    <w:rsid w:val="00FC5470"/>
    <w:rsid w:val="00FC57A4"/>
    <w:rsid w:val="00FD067B"/>
    <w:rsid w:val="00FD0A26"/>
    <w:rsid w:val="00FD0DFA"/>
    <w:rsid w:val="00FD0E93"/>
    <w:rsid w:val="00FD0F2C"/>
    <w:rsid w:val="00FD15AF"/>
    <w:rsid w:val="00FD1B8A"/>
    <w:rsid w:val="00FD1C3A"/>
    <w:rsid w:val="00FD1DF0"/>
    <w:rsid w:val="00FD20F6"/>
    <w:rsid w:val="00FD30FE"/>
    <w:rsid w:val="00FD35A7"/>
    <w:rsid w:val="00FD42C4"/>
    <w:rsid w:val="00FD63FB"/>
    <w:rsid w:val="00FD73DF"/>
    <w:rsid w:val="00FD76DC"/>
    <w:rsid w:val="00FD7C5A"/>
    <w:rsid w:val="00FD7FF4"/>
    <w:rsid w:val="00FE014C"/>
    <w:rsid w:val="00FE03A4"/>
    <w:rsid w:val="00FE0585"/>
    <w:rsid w:val="00FE1921"/>
    <w:rsid w:val="00FE2373"/>
    <w:rsid w:val="00FE2387"/>
    <w:rsid w:val="00FE2D44"/>
    <w:rsid w:val="00FE45D2"/>
    <w:rsid w:val="00FE5102"/>
    <w:rsid w:val="00FE56B9"/>
    <w:rsid w:val="00FE677F"/>
    <w:rsid w:val="00FE72DF"/>
    <w:rsid w:val="00FF0097"/>
    <w:rsid w:val="00FF0EA5"/>
    <w:rsid w:val="00FF14BD"/>
    <w:rsid w:val="00FF2760"/>
    <w:rsid w:val="00FF306C"/>
    <w:rsid w:val="00FF34C9"/>
    <w:rsid w:val="00FF404C"/>
    <w:rsid w:val="00FF4912"/>
    <w:rsid w:val="00FF4C84"/>
    <w:rsid w:val="00FF547E"/>
    <w:rsid w:val="00FF56FC"/>
    <w:rsid w:val="00FF61DF"/>
    <w:rsid w:val="00FF63E3"/>
    <w:rsid w:val="00FF64B2"/>
    <w:rsid w:val="00FF685F"/>
    <w:rsid w:val="00FF6A4C"/>
    <w:rsid w:val="00FF6F0B"/>
    <w:rsid w:val="00FF7428"/>
    <w:rsid w:val="02D55357"/>
    <w:rsid w:val="07137A09"/>
    <w:rsid w:val="14EBF1B2"/>
    <w:rsid w:val="1771AC32"/>
    <w:rsid w:val="1948ED8D"/>
    <w:rsid w:val="2438DC7A"/>
    <w:rsid w:val="3419DEC1"/>
    <w:rsid w:val="34D92177"/>
    <w:rsid w:val="38913126"/>
    <w:rsid w:val="48E90AC5"/>
    <w:rsid w:val="559D1A2B"/>
    <w:rsid w:val="6A6AD009"/>
    <w:rsid w:val="77B59881"/>
    <w:rsid w:val="79396BCF"/>
    <w:rsid w:val="7ADBA3AF"/>
    <w:rsid w:val="7C14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CD45608-2B29-4F25-A6F4-E7D02654D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7D9C1EA12F5BC14289F00613144300D0" ma:contentTypeVersion="4" ma:contentTypeDescription="新建文档。" ma:contentTypeScope="" ma:versionID="3f25266047199f8ac43b10cc559b29e0">
  <xsd:schema xmlns:xsd="http://www.w3.org/2001/XMLSchema" xmlns:xs="http://www.w3.org/2001/XMLSchema" xmlns:p="http://schemas.microsoft.com/office/2006/metadata/properties" xmlns:ns2="51edf146-0e9f-483c-85bd-42817493c4f1" targetNamespace="http://schemas.microsoft.com/office/2006/metadata/properties" ma:root="true" ma:fieldsID="ca39185ba4e0eb7139c033c052d9911e"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1CFA40-2901-45AC-8B7D-31107CC97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4</Pages>
  <Words>1623</Words>
  <Characters>9600</Characters>
  <Application>Microsoft Office Word</Application>
  <DocSecurity>0</DocSecurity>
  <Lines>80</Lines>
  <Paragraphs>22</Paragraphs>
  <ScaleCrop>false</ScaleCrop>
  <Company/>
  <LinksUpToDate>false</LinksUpToDate>
  <CharactersWithSpaces>11201</CharactersWithSpaces>
  <SharedDoc>false</SharedDoc>
  <HLinks>
    <vt:vector size="114" baseType="variant">
      <vt:variant>
        <vt:i4>1638455</vt:i4>
      </vt:variant>
      <vt:variant>
        <vt:i4>58</vt:i4>
      </vt:variant>
      <vt:variant>
        <vt:i4>0</vt:i4>
      </vt:variant>
      <vt:variant>
        <vt:i4>5</vt:i4>
      </vt:variant>
      <vt:variant>
        <vt:lpwstr/>
      </vt:variant>
      <vt:variant>
        <vt:lpwstr>_Toc165909380</vt:lpwstr>
      </vt:variant>
      <vt:variant>
        <vt:i4>1441847</vt:i4>
      </vt:variant>
      <vt:variant>
        <vt:i4>55</vt:i4>
      </vt:variant>
      <vt:variant>
        <vt:i4>0</vt:i4>
      </vt:variant>
      <vt:variant>
        <vt:i4>5</vt:i4>
      </vt:variant>
      <vt:variant>
        <vt:lpwstr/>
      </vt:variant>
      <vt:variant>
        <vt:lpwstr>_Toc165909379</vt:lpwstr>
      </vt:variant>
      <vt:variant>
        <vt:i4>1441847</vt:i4>
      </vt:variant>
      <vt:variant>
        <vt:i4>52</vt:i4>
      </vt:variant>
      <vt:variant>
        <vt:i4>0</vt:i4>
      </vt:variant>
      <vt:variant>
        <vt:i4>5</vt:i4>
      </vt:variant>
      <vt:variant>
        <vt:lpwstr/>
      </vt:variant>
      <vt:variant>
        <vt:lpwstr>_Toc165909378</vt:lpwstr>
      </vt:variant>
      <vt:variant>
        <vt:i4>1441847</vt:i4>
      </vt:variant>
      <vt:variant>
        <vt:i4>49</vt:i4>
      </vt:variant>
      <vt:variant>
        <vt:i4>0</vt:i4>
      </vt:variant>
      <vt:variant>
        <vt:i4>5</vt:i4>
      </vt:variant>
      <vt:variant>
        <vt:lpwstr/>
      </vt:variant>
      <vt:variant>
        <vt:lpwstr>_Toc165909377</vt:lpwstr>
      </vt:variant>
      <vt:variant>
        <vt:i4>1441847</vt:i4>
      </vt:variant>
      <vt:variant>
        <vt:i4>46</vt:i4>
      </vt:variant>
      <vt:variant>
        <vt:i4>0</vt:i4>
      </vt:variant>
      <vt:variant>
        <vt:i4>5</vt:i4>
      </vt:variant>
      <vt:variant>
        <vt:lpwstr/>
      </vt:variant>
      <vt:variant>
        <vt:lpwstr>_Toc165909376</vt:lpwstr>
      </vt:variant>
      <vt:variant>
        <vt:i4>1441847</vt:i4>
      </vt:variant>
      <vt:variant>
        <vt:i4>43</vt:i4>
      </vt:variant>
      <vt:variant>
        <vt:i4>0</vt:i4>
      </vt:variant>
      <vt:variant>
        <vt:i4>5</vt:i4>
      </vt:variant>
      <vt:variant>
        <vt:lpwstr/>
      </vt:variant>
      <vt:variant>
        <vt:lpwstr>_Toc165909374</vt:lpwstr>
      </vt:variant>
      <vt:variant>
        <vt:i4>1441847</vt:i4>
      </vt:variant>
      <vt:variant>
        <vt:i4>40</vt:i4>
      </vt:variant>
      <vt:variant>
        <vt:i4>0</vt:i4>
      </vt:variant>
      <vt:variant>
        <vt:i4>5</vt:i4>
      </vt:variant>
      <vt:variant>
        <vt:lpwstr/>
      </vt:variant>
      <vt:variant>
        <vt:lpwstr>_Toc165909373</vt:lpwstr>
      </vt:variant>
      <vt:variant>
        <vt:i4>1441847</vt:i4>
      </vt:variant>
      <vt:variant>
        <vt:i4>37</vt:i4>
      </vt:variant>
      <vt:variant>
        <vt:i4>0</vt:i4>
      </vt:variant>
      <vt:variant>
        <vt:i4>5</vt:i4>
      </vt:variant>
      <vt:variant>
        <vt:lpwstr/>
      </vt:variant>
      <vt:variant>
        <vt:lpwstr>_Toc165909372</vt:lpwstr>
      </vt:variant>
      <vt:variant>
        <vt:i4>1441847</vt:i4>
      </vt:variant>
      <vt:variant>
        <vt:i4>34</vt:i4>
      </vt:variant>
      <vt:variant>
        <vt:i4>0</vt:i4>
      </vt:variant>
      <vt:variant>
        <vt:i4>5</vt:i4>
      </vt:variant>
      <vt:variant>
        <vt:lpwstr/>
      </vt:variant>
      <vt:variant>
        <vt:lpwstr>_Toc165909371</vt:lpwstr>
      </vt:variant>
      <vt:variant>
        <vt:i4>1441847</vt:i4>
      </vt:variant>
      <vt:variant>
        <vt:i4>31</vt:i4>
      </vt:variant>
      <vt:variant>
        <vt:i4>0</vt:i4>
      </vt:variant>
      <vt:variant>
        <vt:i4>5</vt:i4>
      </vt:variant>
      <vt:variant>
        <vt:lpwstr/>
      </vt:variant>
      <vt:variant>
        <vt:lpwstr>_Toc165909370</vt:lpwstr>
      </vt:variant>
      <vt:variant>
        <vt:i4>1507383</vt:i4>
      </vt:variant>
      <vt:variant>
        <vt:i4>28</vt:i4>
      </vt:variant>
      <vt:variant>
        <vt:i4>0</vt:i4>
      </vt:variant>
      <vt:variant>
        <vt:i4>5</vt:i4>
      </vt:variant>
      <vt:variant>
        <vt:lpwstr/>
      </vt:variant>
      <vt:variant>
        <vt:lpwstr>_Toc165909369</vt:lpwstr>
      </vt:variant>
      <vt:variant>
        <vt:i4>1507383</vt:i4>
      </vt:variant>
      <vt:variant>
        <vt:i4>25</vt:i4>
      </vt:variant>
      <vt:variant>
        <vt:i4>0</vt:i4>
      </vt:variant>
      <vt:variant>
        <vt:i4>5</vt:i4>
      </vt:variant>
      <vt:variant>
        <vt:lpwstr/>
      </vt:variant>
      <vt:variant>
        <vt:lpwstr>_Toc165909368</vt:lpwstr>
      </vt:variant>
      <vt:variant>
        <vt:i4>1507383</vt:i4>
      </vt:variant>
      <vt:variant>
        <vt:i4>22</vt:i4>
      </vt:variant>
      <vt:variant>
        <vt:i4>0</vt:i4>
      </vt:variant>
      <vt:variant>
        <vt:i4>5</vt:i4>
      </vt:variant>
      <vt:variant>
        <vt:lpwstr/>
      </vt:variant>
      <vt:variant>
        <vt:lpwstr>_Toc165909367</vt:lpwstr>
      </vt:variant>
      <vt:variant>
        <vt:i4>1507383</vt:i4>
      </vt:variant>
      <vt:variant>
        <vt:i4>19</vt:i4>
      </vt:variant>
      <vt:variant>
        <vt:i4>0</vt:i4>
      </vt:variant>
      <vt:variant>
        <vt:i4>5</vt:i4>
      </vt:variant>
      <vt:variant>
        <vt:lpwstr/>
      </vt:variant>
      <vt:variant>
        <vt:lpwstr>_Toc165909366</vt:lpwstr>
      </vt:variant>
      <vt:variant>
        <vt:i4>1507383</vt:i4>
      </vt:variant>
      <vt:variant>
        <vt:i4>16</vt:i4>
      </vt:variant>
      <vt:variant>
        <vt:i4>0</vt:i4>
      </vt:variant>
      <vt:variant>
        <vt:i4>5</vt:i4>
      </vt:variant>
      <vt:variant>
        <vt:lpwstr/>
      </vt:variant>
      <vt:variant>
        <vt:lpwstr>_Toc165909365</vt:lpwstr>
      </vt:variant>
      <vt:variant>
        <vt:i4>1835061</vt:i4>
      </vt:variant>
      <vt:variant>
        <vt:i4>10</vt:i4>
      </vt:variant>
      <vt:variant>
        <vt:i4>0</vt:i4>
      </vt:variant>
      <vt:variant>
        <vt:i4>5</vt:i4>
      </vt:variant>
      <vt:variant>
        <vt:lpwstr/>
      </vt:variant>
      <vt:variant>
        <vt:lpwstr>_Toc165279667</vt:lpwstr>
      </vt:variant>
      <vt:variant>
        <vt:i4>1835061</vt:i4>
      </vt:variant>
      <vt:variant>
        <vt:i4>7</vt:i4>
      </vt:variant>
      <vt:variant>
        <vt:i4>0</vt:i4>
      </vt:variant>
      <vt:variant>
        <vt:i4>5</vt:i4>
      </vt:variant>
      <vt:variant>
        <vt:lpwstr/>
      </vt:variant>
      <vt:variant>
        <vt:lpwstr>_Toc165279666</vt:lpwstr>
      </vt:variant>
      <vt:variant>
        <vt:i4>6029409</vt:i4>
      </vt:variant>
      <vt:variant>
        <vt:i4>3</vt:i4>
      </vt:variant>
      <vt:variant>
        <vt:i4>0</vt:i4>
      </vt:variant>
      <vt:variant>
        <vt:i4>5</vt:i4>
      </vt:variant>
      <vt:variant>
        <vt:lpwstr>mailto:vpourahmadi@lenovo.com</vt:lpwstr>
      </vt:variant>
      <vt:variant>
        <vt:lpwstr/>
      </vt:variant>
      <vt:variant>
        <vt:i4>524335</vt:i4>
      </vt:variant>
      <vt:variant>
        <vt:i4>0</vt:i4>
      </vt:variant>
      <vt:variant>
        <vt:i4>0</vt:i4>
      </vt:variant>
      <vt:variant>
        <vt:i4>5</vt:i4>
      </vt:variant>
      <vt:variant>
        <vt:lpwstr>mailto:wangjf20@lenovo.com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273</cp:revision>
  <cp:lastPrinted>2018-05-23T16:28:00Z</cp:lastPrinted>
  <dcterms:created xsi:type="dcterms:W3CDTF">2024-04-02T20:47:00Z</dcterms:created>
  <dcterms:modified xsi:type="dcterms:W3CDTF">2024-05-10T02:44:00Z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